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F8E" w:rsidRDefault="00317F8E" w:rsidP="00317F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425032">
        <w:rPr>
          <w:noProof/>
        </w:rPr>
        <w:drawing>
          <wp:inline distT="0" distB="0" distL="0" distR="0" wp14:anchorId="02D217C1" wp14:editId="50E5F39F">
            <wp:extent cx="2296974" cy="1113182"/>
            <wp:effectExtent l="0" t="0" r="8255" b="0"/>
            <wp:docPr id="3" name="Рисунок 3" descr="C:\Users\SemerukEA\Desktop\Бланки\СА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merukEA\Desktop\Бланки\САГ.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9108" cy="1235373"/>
                    </a:xfrm>
                    <a:prstGeom prst="rect">
                      <a:avLst/>
                    </a:prstGeom>
                    <a:noFill/>
                    <a:ln>
                      <a:noFill/>
                    </a:ln>
                  </pic:spPr>
                </pic:pic>
              </a:graphicData>
            </a:graphic>
          </wp:inline>
        </w:drawing>
      </w:r>
      <w:r w:rsidR="00C96305">
        <w:rPr>
          <w:b/>
          <w:color w:val="000000" w:themeColor="text1"/>
        </w:rPr>
        <w:tab/>
      </w:r>
      <w:r w:rsidR="00C96305">
        <w:rPr>
          <w:b/>
          <w:color w:val="000000" w:themeColor="text1"/>
        </w:rPr>
        <w:tab/>
      </w:r>
      <w:r w:rsidR="00C96305">
        <w:rPr>
          <w:b/>
          <w:color w:val="000000" w:themeColor="text1"/>
        </w:rPr>
        <w:tab/>
      </w:r>
    </w:p>
    <w:tbl>
      <w:tblPr>
        <w:tblStyle w:val="a8"/>
        <w:tblW w:w="0" w:type="auto"/>
        <w:tblInd w:w="46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2404"/>
      </w:tblGrid>
      <w:tr w:rsidR="00317F8E" w:rsidRPr="006F1B1D" w:rsidTr="00317F8E">
        <w:tc>
          <w:tcPr>
            <w:tcW w:w="2268" w:type="dxa"/>
          </w:tcPr>
          <w:p w:rsidR="00317F8E" w:rsidRPr="001B278B" w:rsidRDefault="00317F8E" w:rsidP="00D14387">
            <w:pPr>
              <w:rPr>
                <w:i/>
                <w:sz w:val="22"/>
                <w:szCs w:val="22"/>
              </w:rPr>
            </w:pPr>
            <w:r w:rsidRPr="001B278B">
              <w:rPr>
                <w:i/>
                <w:sz w:val="22"/>
                <w:szCs w:val="22"/>
              </w:rPr>
              <w:t>Версия</w:t>
            </w:r>
          </w:p>
        </w:tc>
        <w:tc>
          <w:tcPr>
            <w:tcW w:w="2404" w:type="dxa"/>
          </w:tcPr>
          <w:p w:rsidR="00317F8E" w:rsidRPr="001B278B" w:rsidRDefault="00AD36C1" w:rsidP="00D14387">
            <w:pPr>
              <w:jc w:val="center"/>
              <w:rPr>
                <w:i/>
                <w:sz w:val="22"/>
                <w:szCs w:val="22"/>
              </w:rPr>
            </w:pPr>
            <w:r>
              <w:rPr>
                <w:i/>
                <w:sz w:val="22"/>
                <w:szCs w:val="22"/>
              </w:rPr>
              <w:t>5</w:t>
            </w:r>
            <w:r w:rsidR="00317F8E" w:rsidRPr="001B278B">
              <w:rPr>
                <w:i/>
                <w:sz w:val="22"/>
                <w:szCs w:val="22"/>
              </w:rPr>
              <w:t>.0.</w:t>
            </w:r>
          </w:p>
        </w:tc>
      </w:tr>
      <w:tr w:rsidR="00317F8E" w:rsidRPr="00EB7B95" w:rsidTr="00317F8E">
        <w:tc>
          <w:tcPr>
            <w:tcW w:w="2268" w:type="dxa"/>
          </w:tcPr>
          <w:p w:rsidR="00317F8E" w:rsidRPr="001B278B" w:rsidRDefault="00317F8E" w:rsidP="00D14387">
            <w:pPr>
              <w:rPr>
                <w:sz w:val="22"/>
                <w:szCs w:val="22"/>
              </w:rPr>
            </w:pPr>
            <w:r w:rsidRPr="001B278B">
              <w:rPr>
                <w:sz w:val="22"/>
                <w:szCs w:val="22"/>
              </w:rPr>
              <w:t xml:space="preserve">Начало действия </w:t>
            </w:r>
          </w:p>
        </w:tc>
        <w:tc>
          <w:tcPr>
            <w:tcW w:w="2404" w:type="dxa"/>
          </w:tcPr>
          <w:p w:rsidR="00317F8E" w:rsidRPr="001B278B" w:rsidRDefault="00AD36C1" w:rsidP="00AD36C1">
            <w:pPr>
              <w:jc w:val="center"/>
              <w:rPr>
                <w:sz w:val="22"/>
                <w:szCs w:val="22"/>
              </w:rPr>
            </w:pPr>
            <w:r>
              <w:rPr>
                <w:sz w:val="22"/>
                <w:szCs w:val="22"/>
              </w:rPr>
              <w:t>01</w:t>
            </w:r>
            <w:r w:rsidR="00317F8E" w:rsidRPr="001B278B">
              <w:rPr>
                <w:sz w:val="22"/>
                <w:szCs w:val="22"/>
              </w:rPr>
              <w:t>.</w:t>
            </w:r>
            <w:r>
              <w:rPr>
                <w:sz w:val="22"/>
                <w:szCs w:val="22"/>
              </w:rPr>
              <w:t>01</w:t>
            </w:r>
            <w:r w:rsidR="00317F8E">
              <w:rPr>
                <w:sz w:val="22"/>
                <w:szCs w:val="22"/>
              </w:rPr>
              <w:t>.</w:t>
            </w:r>
            <w:r w:rsidR="00317F8E" w:rsidRPr="001B278B">
              <w:rPr>
                <w:sz w:val="22"/>
                <w:szCs w:val="22"/>
              </w:rPr>
              <w:t>202</w:t>
            </w:r>
            <w:r>
              <w:rPr>
                <w:sz w:val="22"/>
                <w:szCs w:val="22"/>
              </w:rPr>
              <w:t>6</w:t>
            </w:r>
            <w:r w:rsidR="00317F8E" w:rsidRPr="001B278B">
              <w:rPr>
                <w:sz w:val="22"/>
                <w:szCs w:val="22"/>
              </w:rPr>
              <w:t>г.</w:t>
            </w:r>
          </w:p>
        </w:tc>
      </w:tr>
    </w:tbl>
    <w:p w:rsidR="00E012D4" w:rsidRDefault="00C96305" w:rsidP="00317F8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Pr>
          <w:b/>
          <w:color w:val="000000" w:themeColor="text1"/>
        </w:rPr>
        <w:tab/>
      </w:r>
      <w:r>
        <w:rPr>
          <w:b/>
          <w:color w:val="000000" w:themeColor="text1"/>
        </w:rPr>
        <w:tab/>
      </w:r>
      <w:r>
        <w:rPr>
          <w:b/>
          <w:color w:val="000000" w:themeColor="text1"/>
        </w:rPr>
        <w:tab/>
      </w:r>
    </w:p>
    <w:p w:rsidR="00C96305" w:rsidRDefault="00E012D4" w:rsidP="0077515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Pr>
          <w:b/>
          <w:color w:val="000000" w:themeColor="text1"/>
        </w:rPr>
        <w:tab/>
      </w:r>
      <w:r w:rsidR="00C96305">
        <w:rPr>
          <w:b/>
          <w:color w:val="000000" w:themeColor="text1"/>
        </w:rPr>
        <w:t xml:space="preserve">              </w:t>
      </w:r>
      <w:r w:rsidR="00775157" w:rsidRPr="006906EC">
        <w:rPr>
          <w:b/>
          <w:color w:val="000000" w:themeColor="text1"/>
        </w:rPr>
        <w:t xml:space="preserve"> </w:t>
      </w:r>
      <w:r w:rsidR="00C96305">
        <w:rPr>
          <w:b/>
          <w:color w:val="000000" w:themeColor="text1"/>
        </w:rPr>
        <w:t xml:space="preserve">  </w:t>
      </w:r>
    </w:p>
    <w:p w:rsidR="00775157" w:rsidRDefault="00775157" w:rsidP="0077515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8"/>
          <w:szCs w:val="28"/>
        </w:rPr>
      </w:pPr>
      <w:r w:rsidRPr="00C96305">
        <w:rPr>
          <w:b/>
          <w:color w:val="000000" w:themeColor="text1"/>
          <w:sz w:val="28"/>
          <w:szCs w:val="28"/>
        </w:rPr>
        <w:t>Общие условия при заключении договоров</w:t>
      </w:r>
      <w:r w:rsidR="00001C9D">
        <w:rPr>
          <w:b/>
          <w:color w:val="000000" w:themeColor="text1"/>
          <w:sz w:val="28"/>
          <w:szCs w:val="28"/>
        </w:rPr>
        <w:t xml:space="preserve"> </w:t>
      </w:r>
    </w:p>
    <w:p w:rsidR="009A4C2D" w:rsidRDefault="009A4C2D" w:rsidP="009A4C2D">
      <w:pPr>
        <w:ind w:firstLine="708"/>
        <w:jc w:val="both"/>
        <w:rPr>
          <w:b/>
        </w:rPr>
      </w:pPr>
    </w:p>
    <w:p w:rsidR="00432204" w:rsidRPr="009A4C2D" w:rsidRDefault="009A4C2D" w:rsidP="009A4C2D">
      <w:pPr>
        <w:ind w:firstLine="708"/>
        <w:jc w:val="both"/>
        <w:rPr>
          <w:b/>
        </w:rPr>
      </w:pPr>
      <w:r>
        <w:rPr>
          <w:b/>
        </w:rPr>
        <w:t xml:space="preserve">1. </w:t>
      </w:r>
      <w:r w:rsidR="00432204" w:rsidRPr="009A4C2D">
        <w:rPr>
          <w:b/>
        </w:rPr>
        <w:t>Договорные отношения сторон</w:t>
      </w:r>
    </w:p>
    <w:p w:rsidR="00432204" w:rsidRPr="00143094" w:rsidRDefault="00432204" w:rsidP="00E705E4">
      <w:pPr>
        <w:ind w:right="141" w:firstLine="708"/>
        <w:jc w:val="both"/>
        <w:rPr>
          <w:sz w:val="22"/>
          <w:szCs w:val="22"/>
        </w:rPr>
      </w:pPr>
      <w:r w:rsidRPr="00143094">
        <w:rPr>
          <w:sz w:val="22"/>
          <w:szCs w:val="22"/>
        </w:rPr>
        <w:t>1.1. Предприяти</w:t>
      </w:r>
      <w:r w:rsidR="0080663F">
        <w:rPr>
          <w:sz w:val="22"/>
          <w:szCs w:val="22"/>
        </w:rPr>
        <w:t>е</w:t>
      </w:r>
      <w:r w:rsidRPr="00143094">
        <w:rPr>
          <w:sz w:val="22"/>
          <w:szCs w:val="22"/>
        </w:rPr>
        <w:t xml:space="preserve"> Холдинга Сибагро</w:t>
      </w:r>
      <w:r w:rsidR="0080663F">
        <w:rPr>
          <w:sz w:val="22"/>
          <w:szCs w:val="22"/>
        </w:rPr>
        <w:t xml:space="preserve"> (далее – </w:t>
      </w:r>
      <w:r w:rsidR="0080663F" w:rsidRPr="00A30B74">
        <w:rPr>
          <w:b/>
          <w:sz w:val="22"/>
          <w:szCs w:val="22"/>
        </w:rPr>
        <w:t>Предприятие</w:t>
      </w:r>
      <w:r w:rsidR="00DF36C5">
        <w:rPr>
          <w:sz w:val="22"/>
          <w:szCs w:val="22"/>
        </w:rPr>
        <w:t>)</w:t>
      </w:r>
      <w:r w:rsidRPr="00143094">
        <w:rPr>
          <w:sz w:val="22"/>
          <w:szCs w:val="22"/>
        </w:rPr>
        <w:t>, котор</w:t>
      </w:r>
      <w:r w:rsidR="0080663F">
        <w:rPr>
          <w:sz w:val="22"/>
          <w:szCs w:val="22"/>
        </w:rPr>
        <w:t>ое может</w:t>
      </w:r>
      <w:r w:rsidRPr="00143094">
        <w:rPr>
          <w:sz w:val="22"/>
          <w:szCs w:val="22"/>
        </w:rPr>
        <w:t xml:space="preserve"> </w:t>
      </w:r>
      <w:r w:rsidR="00437AED">
        <w:rPr>
          <w:sz w:val="22"/>
          <w:szCs w:val="22"/>
        </w:rPr>
        <w:t>быть</w:t>
      </w:r>
      <w:r w:rsidRPr="00143094">
        <w:rPr>
          <w:sz w:val="22"/>
          <w:szCs w:val="22"/>
        </w:rPr>
        <w:t xml:space="preserve"> стороной заключаемого Договора:</w:t>
      </w:r>
    </w:p>
    <w:tbl>
      <w:tblPr>
        <w:tblStyle w:val="a8"/>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432204" w:rsidRPr="00D75FB3" w:rsidTr="00255972">
        <w:tc>
          <w:tcPr>
            <w:tcW w:w="9923" w:type="dxa"/>
          </w:tcPr>
          <w:p w:rsidR="00432204" w:rsidRDefault="00432204" w:rsidP="00D41725">
            <w:pPr>
              <w:ind w:right="850"/>
              <w:rPr>
                <w:rFonts w:eastAsia="Calibri"/>
                <w:b/>
                <w:sz w:val="22"/>
                <w:szCs w:val="22"/>
              </w:rPr>
            </w:pPr>
            <w:bookmarkStart w:id="0" w:name="_Hlk45055666"/>
            <w:r w:rsidRPr="00D75FB3">
              <w:rPr>
                <w:rFonts w:eastAsia="Calibri"/>
                <w:b/>
                <w:sz w:val="22"/>
                <w:szCs w:val="22"/>
              </w:rPr>
              <w:t xml:space="preserve">- </w:t>
            </w:r>
            <w:r>
              <w:rPr>
                <w:rFonts w:eastAsia="Calibri"/>
                <w:b/>
                <w:sz w:val="22"/>
                <w:szCs w:val="22"/>
              </w:rPr>
              <w:t xml:space="preserve">Акционерное общество «Сибирская Аграрная Группа» </w:t>
            </w:r>
            <w:r w:rsidRPr="00B962CD">
              <w:rPr>
                <w:rFonts w:eastAsia="Calibri"/>
                <w:sz w:val="22"/>
                <w:szCs w:val="22"/>
              </w:rPr>
              <w:t>(ОГРН</w:t>
            </w:r>
            <w:r>
              <w:rPr>
                <w:rFonts w:eastAsia="Calibri"/>
                <w:b/>
                <w:sz w:val="22"/>
                <w:szCs w:val="22"/>
              </w:rPr>
              <w:t xml:space="preserve"> </w:t>
            </w:r>
            <w:r w:rsidRPr="00B962CD">
              <w:rPr>
                <w:rFonts w:eastAsia="Calibri"/>
                <w:sz w:val="22"/>
                <w:szCs w:val="22"/>
              </w:rPr>
              <w:t>1027000764647</w:t>
            </w:r>
            <w:r>
              <w:rPr>
                <w:rFonts w:eastAsia="Calibri"/>
                <w:sz w:val="22"/>
                <w:szCs w:val="22"/>
              </w:rPr>
              <w:t>)</w:t>
            </w:r>
            <w:r w:rsidRPr="00B962CD">
              <w:rPr>
                <w:rFonts w:eastAsia="Calibri"/>
                <w:sz w:val="22"/>
                <w:szCs w:val="22"/>
              </w:rPr>
              <w:t>,</w:t>
            </w:r>
          </w:p>
          <w:p w:rsidR="00432204" w:rsidRPr="00D75FB3" w:rsidRDefault="00432204" w:rsidP="00D41725">
            <w:pPr>
              <w:ind w:right="850"/>
              <w:rPr>
                <w:sz w:val="22"/>
                <w:szCs w:val="22"/>
              </w:rPr>
            </w:pPr>
            <w:r>
              <w:rPr>
                <w:rFonts w:eastAsia="Calibri"/>
                <w:b/>
                <w:sz w:val="22"/>
                <w:szCs w:val="22"/>
              </w:rPr>
              <w:t xml:space="preserve">- </w:t>
            </w:r>
            <w:r w:rsidRPr="00D75FB3">
              <w:rPr>
                <w:rFonts w:eastAsia="Calibri"/>
                <w:b/>
                <w:sz w:val="22"/>
                <w:szCs w:val="22"/>
              </w:rPr>
              <w:t xml:space="preserve">Акционерное общество «Свинокомплекс «Уральский» </w:t>
            </w:r>
            <w:r>
              <w:rPr>
                <w:rFonts w:eastAsia="Calibri"/>
                <w:b/>
                <w:sz w:val="22"/>
                <w:szCs w:val="22"/>
              </w:rPr>
              <w:t>(</w:t>
            </w:r>
            <w:proofErr w:type="gramStart"/>
            <w:r w:rsidRPr="00D75FB3">
              <w:rPr>
                <w:sz w:val="22"/>
                <w:szCs w:val="22"/>
              </w:rPr>
              <w:t>ОГРН  1069658083560</w:t>
            </w:r>
            <w:proofErr w:type="gramEnd"/>
            <w:r>
              <w:rPr>
                <w:sz w:val="22"/>
                <w:szCs w:val="22"/>
              </w:rPr>
              <w:t>)</w:t>
            </w:r>
            <w:r w:rsidRPr="00D75FB3">
              <w:rPr>
                <w:sz w:val="22"/>
                <w:szCs w:val="22"/>
              </w:rPr>
              <w:t xml:space="preserve">,  </w:t>
            </w:r>
            <w:bookmarkEnd w:id="0"/>
          </w:p>
        </w:tc>
      </w:tr>
      <w:tr w:rsidR="00432204" w:rsidRPr="00D75FB3" w:rsidTr="00255972">
        <w:tc>
          <w:tcPr>
            <w:tcW w:w="9923" w:type="dxa"/>
          </w:tcPr>
          <w:p w:rsidR="00432204" w:rsidRPr="00D75FB3" w:rsidRDefault="00432204" w:rsidP="00D41725">
            <w:pPr>
              <w:pStyle w:val="a4"/>
              <w:ind w:right="850"/>
              <w:jc w:val="both"/>
              <w:rPr>
                <w:sz w:val="22"/>
                <w:szCs w:val="22"/>
              </w:rPr>
            </w:pPr>
            <w:r w:rsidRPr="00D75FB3">
              <w:rPr>
                <w:b/>
                <w:sz w:val="22"/>
                <w:szCs w:val="22"/>
              </w:rPr>
              <w:t>- Акционерное общество «Свинокомплекс «Красноярский»</w:t>
            </w:r>
            <w:r w:rsidRPr="00D75FB3">
              <w:rPr>
                <w:rFonts w:eastAsia="Calibri"/>
                <w:sz w:val="22"/>
                <w:szCs w:val="22"/>
              </w:rPr>
              <w:t xml:space="preserve"> </w:t>
            </w:r>
            <w:r>
              <w:rPr>
                <w:rFonts w:eastAsia="Calibri"/>
                <w:sz w:val="22"/>
                <w:szCs w:val="22"/>
              </w:rPr>
              <w:t>(</w:t>
            </w:r>
            <w:r w:rsidRPr="00D75FB3">
              <w:rPr>
                <w:sz w:val="22"/>
                <w:szCs w:val="22"/>
              </w:rPr>
              <w:t>ОГРН 1103460004361</w:t>
            </w:r>
            <w:proofErr w:type="gramStart"/>
            <w:r>
              <w:rPr>
                <w:sz w:val="22"/>
                <w:szCs w:val="22"/>
              </w:rPr>
              <w:t>)</w:t>
            </w:r>
            <w:r w:rsidRPr="00D75FB3">
              <w:rPr>
                <w:sz w:val="22"/>
                <w:szCs w:val="22"/>
              </w:rPr>
              <w:t xml:space="preserve">,   </w:t>
            </w:r>
            <w:proofErr w:type="gramEnd"/>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Акционерное общество «Свинокомплекс «</w:t>
            </w:r>
            <w:proofErr w:type="gramStart"/>
            <w:r w:rsidRPr="00D75FB3">
              <w:rPr>
                <w:b/>
                <w:sz w:val="22"/>
                <w:szCs w:val="22"/>
              </w:rPr>
              <w:t>Восточно-Сибирский</w:t>
            </w:r>
            <w:proofErr w:type="gramEnd"/>
            <w:r w:rsidRPr="00D75FB3">
              <w:rPr>
                <w:b/>
                <w:sz w:val="22"/>
                <w:szCs w:val="22"/>
              </w:rPr>
              <w:t xml:space="preserve">» </w:t>
            </w:r>
            <w:r w:rsidRPr="00B962CD">
              <w:rPr>
                <w:sz w:val="22"/>
                <w:szCs w:val="22"/>
              </w:rPr>
              <w:t>(</w:t>
            </w:r>
            <w:r w:rsidRPr="00D75FB3">
              <w:rPr>
                <w:sz w:val="22"/>
                <w:szCs w:val="22"/>
              </w:rPr>
              <w:t>ОГРН 1090327007627</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Общество с ограниченной ответственностью</w:t>
            </w:r>
            <w:r w:rsidRPr="00D75FB3">
              <w:rPr>
                <w:sz w:val="22"/>
                <w:szCs w:val="22"/>
              </w:rPr>
              <w:t xml:space="preserve"> «</w:t>
            </w:r>
            <w:r w:rsidRPr="00D75FB3">
              <w:rPr>
                <w:b/>
                <w:sz w:val="22"/>
                <w:szCs w:val="22"/>
              </w:rPr>
              <w:t>Свинокомплекс «Тюменский</w:t>
            </w:r>
            <w:r w:rsidRPr="00D75FB3">
              <w:rPr>
                <w:sz w:val="22"/>
                <w:szCs w:val="22"/>
              </w:rPr>
              <w:t xml:space="preserve">» </w:t>
            </w:r>
            <w:r>
              <w:rPr>
                <w:sz w:val="22"/>
                <w:szCs w:val="22"/>
              </w:rPr>
              <w:t>(</w:t>
            </w:r>
            <w:r w:rsidRPr="00D75FB3">
              <w:rPr>
                <w:sz w:val="22"/>
                <w:szCs w:val="22"/>
              </w:rPr>
              <w:t>ОГРН 1137232016778</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xml:space="preserve">- Общество с ограниченной ответственностью «Сельскохозяйственный производственный комплекс «Чистогорский» </w:t>
            </w:r>
            <w:r>
              <w:rPr>
                <w:b/>
                <w:sz w:val="22"/>
                <w:szCs w:val="22"/>
              </w:rPr>
              <w:t>(</w:t>
            </w:r>
            <w:r w:rsidRPr="00D75FB3">
              <w:rPr>
                <w:sz w:val="22"/>
                <w:szCs w:val="22"/>
              </w:rPr>
              <w:t>ОГРН 1024202126508</w:t>
            </w:r>
            <w:r>
              <w:rPr>
                <w:sz w:val="22"/>
                <w:szCs w:val="22"/>
              </w:rPr>
              <w:t>)</w:t>
            </w:r>
            <w:r w:rsidRPr="00D75FB3">
              <w:rPr>
                <w:sz w:val="22"/>
                <w:szCs w:val="22"/>
              </w:rPr>
              <w:t xml:space="preserve">, </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Акционерное общество «</w:t>
            </w:r>
            <w:proofErr w:type="spellStart"/>
            <w:r w:rsidRPr="00D75FB3">
              <w:rPr>
                <w:b/>
                <w:sz w:val="22"/>
                <w:szCs w:val="22"/>
              </w:rPr>
              <w:t>Кудряшовское</w:t>
            </w:r>
            <w:proofErr w:type="spellEnd"/>
            <w:r w:rsidRPr="00D75FB3">
              <w:rPr>
                <w:b/>
                <w:sz w:val="22"/>
                <w:szCs w:val="22"/>
              </w:rPr>
              <w:t>»</w:t>
            </w:r>
            <w:r w:rsidRPr="00D75FB3">
              <w:rPr>
                <w:sz w:val="22"/>
                <w:szCs w:val="22"/>
              </w:rPr>
              <w:t xml:space="preserve"> </w:t>
            </w:r>
            <w:r>
              <w:rPr>
                <w:sz w:val="22"/>
                <w:szCs w:val="22"/>
              </w:rPr>
              <w:t>(</w:t>
            </w:r>
            <w:r w:rsidRPr="00D75FB3">
              <w:rPr>
                <w:sz w:val="22"/>
                <w:szCs w:val="22"/>
              </w:rPr>
              <w:t>ОГРН 1025404349750</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xml:space="preserve">- Общество с ограниченной ответственностью «АГРОПРОМЫШЛЕННЫЙ КОМПЛЕКС «ПРОМАГРО» </w:t>
            </w:r>
            <w:r w:rsidRPr="00B962CD">
              <w:rPr>
                <w:sz w:val="22"/>
                <w:szCs w:val="22"/>
              </w:rPr>
              <w:t>(</w:t>
            </w:r>
            <w:r w:rsidRPr="00D75FB3">
              <w:rPr>
                <w:sz w:val="22"/>
                <w:szCs w:val="22"/>
              </w:rPr>
              <w:t>ОГРН 1143128006471</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Общество с ограниченной ответственностью «Агрофирма «</w:t>
            </w:r>
            <w:proofErr w:type="spellStart"/>
            <w:r w:rsidRPr="00D75FB3">
              <w:rPr>
                <w:b/>
                <w:sz w:val="22"/>
                <w:szCs w:val="22"/>
              </w:rPr>
              <w:t>Красненская</w:t>
            </w:r>
            <w:proofErr w:type="spellEnd"/>
            <w:r w:rsidRPr="00D75FB3">
              <w:rPr>
                <w:b/>
                <w:sz w:val="22"/>
                <w:szCs w:val="22"/>
              </w:rPr>
              <w:t xml:space="preserve">» </w:t>
            </w:r>
            <w:r w:rsidRPr="00B962CD">
              <w:rPr>
                <w:sz w:val="22"/>
                <w:szCs w:val="22"/>
              </w:rPr>
              <w:t>(</w:t>
            </w:r>
            <w:r w:rsidRPr="00D75FB3">
              <w:rPr>
                <w:sz w:val="22"/>
                <w:szCs w:val="22"/>
              </w:rPr>
              <w:t>ОГРН 1112348001248</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xml:space="preserve">- Акционерное общество «Растениеводческое предприятие в Назарово» </w:t>
            </w:r>
            <w:r w:rsidRPr="00B962CD">
              <w:rPr>
                <w:sz w:val="22"/>
                <w:szCs w:val="22"/>
              </w:rPr>
              <w:t>(</w:t>
            </w:r>
            <w:r w:rsidRPr="00D75FB3">
              <w:rPr>
                <w:sz w:val="22"/>
                <w:szCs w:val="22"/>
              </w:rPr>
              <w:t>ОГРН 1152459001408</w:t>
            </w:r>
            <w:r>
              <w:rPr>
                <w:sz w:val="22"/>
                <w:szCs w:val="22"/>
              </w:rPr>
              <w:t>)</w:t>
            </w:r>
            <w:r w:rsidRPr="00D75FB3">
              <w:rPr>
                <w:sz w:val="22"/>
                <w:szCs w:val="22"/>
              </w:rPr>
              <w:t xml:space="preserve">, </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xml:space="preserve">- Акционерное общество «Сибирская Аграрная Группа </w:t>
            </w:r>
            <w:proofErr w:type="spellStart"/>
            <w:r w:rsidRPr="00D75FB3">
              <w:rPr>
                <w:b/>
                <w:sz w:val="22"/>
                <w:szCs w:val="22"/>
              </w:rPr>
              <w:t>Мясопереработка</w:t>
            </w:r>
            <w:proofErr w:type="spellEnd"/>
            <w:r w:rsidRPr="00D75FB3">
              <w:rPr>
                <w:b/>
                <w:sz w:val="22"/>
                <w:szCs w:val="22"/>
              </w:rPr>
              <w:t xml:space="preserve">» </w:t>
            </w:r>
            <w:r w:rsidRPr="00B962CD">
              <w:rPr>
                <w:sz w:val="22"/>
                <w:szCs w:val="22"/>
              </w:rPr>
              <w:t>(</w:t>
            </w:r>
            <w:r w:rsidRPr="00D75FB3">
              <w:rPr>
                <w:sz w:val="22"/>
                <w:szCs w:val="22"/>
              </w:rPr>
              <w:t>ОГРН 1057200947077</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xml:space="preserve">- Акционерное общество «Комбинат пищевой «Хороший вкус» </w:t>
            </w:r>
            <w:r w:rsidRPr="00B962CD">
              <w:rPr>
                <w:sz w:val="22"/>
                <w:szCs w:val="22"/>
              </w:rPr>
              <w:t>(</w:t>
            </w:r>
            <w:r w:rsidRPr="00D75FB3">
              <w:rPr>
                <w:sz w:val="22"/>
                <w:szCs w:val="22"/>
              </w:rPr>
              <w:t>ОГРН 1026604934641</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rFonts w:eastAsia="Calibri"/>
                <w:b/>
                <w:sz w:val="22"/>
                <w:szCs w:val="22"/>
              </w:rPr>
              <w:t>- Общество с ограниченной ответственностью «</w:t>
            </w:r>
            <w:proofErr w:type="spellStart"/>
            <w:r w:rsidRPr="00D75FB3">
              <w:rPr>
                <w:rFonts w:eastAsia="Calibri"/>
                <w:b/>
                <w:sz w:val="22"/>
                <w:szCs w:val="22"/>
              </w:rPr>
              <w:t>Кудряшовский</w:t>
            </w:r>
            <w:proofErr w:type="spellEnd"/>
            <w:r w:rsidRPr="00D75FB3">
              <w:rPr>
                <w:rFonts w:eastAsia="Calibri"/>
                <w:b/>
                <w:sz w:val="22"/>
                <w:szCs w:val="22"/>
              </w:rPr>
              <w:t xml:space="preserve"> Мясокомбинат» </w:t>
            </w:r>
            <w:r w:rsidRPr="00B962CD">
              <w:rPr>
                <w:rFonts w:eastAsia="Calibri"/>
                <w:sz w:val="22"/>
                <w:szCs w:val="22"/>
              </w:rPr>
              <w:t>(</w:t>
            </w:r>
            <w:r w:rsidRPr="00D75FB3">
              <w:rPr>
                <w:sz w:val="22"/>
                <w:szCs w:val="22"/>
              </w:rPr>
              <w:t>ОГРН 1085475000511</w:t>
            </w:r>
            <w:r>
              <w:rPr>
                <w:sz w:val="22"/>
                <w:szCs w:val="22"/>
              </w:rPr>
              <w:t>)</w:t>
            </w:r>
            <w:r w:rsidRPr="00D75FB3">
              <w:rPr>
                <w:sz w:val="22"/>
                <w:szCs w:val="22"/>
              </w:rPr>
              <w:t>,</w:t>
            </w:r>
          </w:p>
          <w:p w:rsidR="00432204" w:rsidRPr="00D75FB3" w:rsidRDefault="00432204" w:rsidP="00D41725">
            <w:pPr>
              <w:ind w:right="850"/>
              <w:contextualSpacing/>
              <w:jc w:val="both"/>
              <w:rPr>
                <w:sz w:val="22"/>
                <w:szCs w:val="22"/>
              </w:rPr>
            </w:pPr>
            <w:r w:rsidRPr="00D75FB3">
              <w:rPr>
                <w:sz w:val="22"/>
                <w:szCs w:val="22"/>
              </w:rPr>
              <w:t xml:space="preserve">- </w:t>
            </w:r>
            <w:r w:rsidRPr="00D75FB3">
              <w:rPr>
                <w:b/>
                <w:bCs/>
                <w:sz w:val="22"/>
                <w:szCs w:val="22"/>
              </w:rPr>
              <w:t>Акционерное общество «</w:t>
            </w:r>
            <w:proofErr w:type="spellStart"/>
            <w:r w:rsidRPr="00D75FB3">
              <w:rPr>
                <w:b/>
                <w:bCs/>
                <w:sz w:val="22"/>
                <w:szCs w:val="22"/>
              </w:rPr>
              <w:t>Богдановичский</w:t>
            </w:r>
            <w:proofErr w:type="spellEnd"/>
            <w:r w:rsidRPr="00D75FB3">
              <w:rPr>
                <w:b/>
                <w:bCs/>
                <w:sz w:val="22"/>
                <w:szCs w:val="22"/>
              </w:rPr>
              <w:t xml:space="preserve"> комбикормовый завод» </w:t>
            </w:r>
            <w:r w:rsidRPr="00BF6708">
              <w:rPr>
                <w:bCs/>
                <w:sz w:val="22"/>
                <w:szCs w:val="22"/>
              </w:rPr>
              <w:t>(</w:t>
            </w:r>
            <w:r w:rsidRPr="00D75FB3">
              <w:rPr>
                <w:sz w:val="22"/>
                <w:szCs w:val="22"/>
              </w:rPr>
              <w:t xml:space="preserve">ОГРН </w:t>
            </w:r>
            <w:r w:rsidRPr="00D75FB3">
              <w:rPr>
                <w:color w:val="000000"/>
                <w:sz w:val="22"/>
                <w:szCs w:val="22"/>
              </w:rPr>
              <w:t>1026600705790</w:t>
            </w:r>
            <w:r>
              <w:rPr>
                <w:color w:val="000000"/>
                <w:sz w:val="22"/>
                <w:szCs w:val="22"/>
              </w:rPr>
              <w:t>)</w:t>
            </w:r>
            <w:r w:rsidRPr="00D75FB3">
              <w:rPr>
                <w:color w:val="000000"/>
                <w:sz w:val="22"/>
                <w:szCs w:val="22"/>
              </w:rPr>
              <w:t>,</w:t>
            </w:r>
          </w:p>
        </w:tc>
      </w:tr>
      <w:tr w:rsidR="00432204" w:rsidRPr="00D75FB3" w:rsidTr="00255972">
        <w:tc>
          <w:tcPr>
            <w:tcW w:w="9923" w:type="dxa"/>
          </w:tcPr>
          <w:p w:rsidR="00432204" w:rsidRPr="00D75FB3" w:rsidRDefault="00432204" w:rsidP="00AD36C1">
            <w:pPr>
              <w:ind w:right="850"/>
              <w:jc w:val="both"/>
              <w:rPr>
                <w:color w:val="000000"/>
                <w:sz w:val="22"/>
                <w:szCs w:val="22"/>
              </w:rPr>
            </w:pPr>
            <w:r w:rsidRPr="00D75FB3">
              <w:rPr>
                <w:b/>
                <w:bCs/>
                <w:color w:val="000000"/>
                <w:sz w:val="22"/>
                <w:szCs w:val="22"/>
              </w:rPr>
              <w:t xml:space="preserve">- </w:t>
            </w:r>
            <w:r>
              <w:rPr>
                <w:b/>
                <w:bCs/>
                <w:color w:val="000000"/>
                <w:sz w:val="22"/>
                <w:szCs w:val="22"/>
              </w:rPr>
              <w:t xml:space="preserve">Общество с ограниченной </w:t>
            </w:r>
            <w:proofErr w:type="gramStart"/>
            <w:r>
              <w:rPr>
                <w:b/>
                <w:bCs/>
                <w:color w:val="000000"/>
                <w:sz w:val="22"/>
                <w:szCs w:val="22"/>
              </w:rPr>
              <w:t>ответственностью  «</w:t>
            </w:r>
            <w:proofErr w:type="gramEnd"/>
            <w:r>
              <w:rPr>
                <w:b/>
                <w:bCs/>
                <w:color w:val="000000"/>
                <w:sz w:val="22"/>
                <w:szCs w:val="22"/>
              </w:rPr>
              <w:t xml:space="preserve">Сибагро-информационные технологии», </w:t>
            </w:r>
            <w:r w:rsidRPr="000821AD">
              <w:rPr>
                <w:bCs/>
                <w:color w:val="000000"/>
                <w:sz w:val="22"/>
                <w:szCs w:val="22"/>
              </w:rPr>
              <w:t xml:space="preserve">(ОГРН </w:t>
            </w:r>
            <w:r w:rsidRPr="000821AD">
              <w:rPr>
                <w:color w:val="000000"/>
                <w:sz w:val="22"/>
                <w:szCs w:val="22"/>
              </w:rPr>
              <w:t>1227000003339),</w:t>
            </w:r>
          </w:p>
          <w:p w:rsidR="00432204" w:rsidRPr="00D75FB3" w:rsidRDefault="00432204" w:rsidP="00D41725">
            <w:pPr>
              <w:ind w:right="850"/>
              <w:rPr>
                <w:sz w:val="22"/>
                <w:szCs w:val="22"/>
              </w:rPr>
            </w:pPr>
            <w:r w:rsidRPr="00D75FB3">
              <w:rPr>
                <w:b/>
                <w:bCs/>
                <w:sz w:val="22"/>
                <w:szCs w:val="22"/>
              </w:rPr>
              <w:t xml:space="preserve">- Общество с ограниченной </w:t>
            </w:r>
            <w:proofErr w:type="gramStart"/>
            <w:r w:rsidRPr="00D75FB3">
              <w:rPr>
                <w:b/>
                <w:bCs/>
                <w:sz w:val="22"/>
                <w:szCs w:val="22"/>
              </w:rPr>
              <w:t>ответственностью  «</w:t>
            </w:r>
            <w:proofErr w:type="gramEnd"/>
            <w:r w:rsidRPr="00D75FB3">
              <w:rPr>
                <w:b/>
                <w:bCs/>
                <w:sz w:val="22"/>
                <w:szCs w:val="22"/>
              </w:rPr>
              <w:t xml:space="preserve">Флагман» </w:t>
            </w:r>
            <w:r>
              <w:rPr>
                <w:b/>
                <w:bCs/>
                <w:sz w:val="22"/>
                <w:szCs w:val="22"/>
              </w:rPr>
              <w:t>(</w:t>
            </w:r>
            <w:r w:rsidRPr="00D75FB3">
              <w:rPr>
                <w:sz w:val="22"/>
                <w:szCs w:val="22"/>
              </w:rPr>
              <w:t xml:space="preserve">ОГРН </w:t>
            </w:r>
            <w:r w:rsidRPr="00A6221F">
              <w:rPr>
                <w:color w:val="000000"/>
                <w:sz w:val="22"/>
                <w:szCs w:val="22"/>
              </w:rPr>
              <w:t>1237000006462</w:t>
            </w:r>
            <w:r>
              <w:rPr>
                <w:color w:val="000000"/>
                <w:sz w:val="22"/>
                <w:szCs w:val="22"/>
              </w:rPr>
              <w:t>)</w:t>
            </w:r>
            <w:r w:rsidRPr="00D75FB3">
              <w:rPr>
                <w:color w:val="000000"/>
                <w:sz w:val="22"/>
                <w:szCs w:val="22"/>
              </w:rPr>
              <w:t>,</w:t>
            </w:r>
          </w:p>
          <w:p w:rsidR="00432204" w:rsidRDefault="00432204" w:rsidP="00D41725">
            <w:pPr>
              <w:ind w:right="850"/>
              <w:jc w:val="both"/>
              <w:rPr>
                <w:rFonts w:eastAsiaTheme="minorHAnsi"/>
                <w:sz w:val="22"/>
                <w:szCs w:val="22"/>
                <w:lang w:eastAsia="en-US"/>
              </w:rPr>
            </w:pPr>
            <w:r w:rsidRPr="00D75FB3">
              <w:rPr>
                <w:color w:val="000000"/>
                <w:sz w:val="22"/>
                <w:szCs w:val="22"/>
              </w:rPr>
              <w:t xml:space="preserve">- </w:t>
            </w:r>
            <w:r w:rsidRPr="00D75FB3">
              <w:rPr>
                <w:rFonts w:eastAsia="Calibri"/>
                <w:b/>
                <w:sz w:val="22"/>
                <w:szCs w:val="22"/>
                <w:lang w:eastAsia="en-US"/>
              </w:rPr>
              <w:t>О</w:t>
            </w:r>
            <w:r>
              <w:rPr>
                <w:rFonts w:eastAsia="Calibri"/>
                <w:b/>
                <w:sz w:val="22"/>
                <w:szCs w:val="22"/>
                <w:lang w:eastAsia="en-US"/>
              </w:rPr>
              <w:t xml:space="preserve">бщество с ограниченной </w:t>
            </w:r>
            <w:proofErr w:type="gramStart"/>
            <w:r>
              <w:rPr>
                <w:rFonts w:eastAsia="Calibri"/>
                <w:b/>
                <w:sz w:val="22"/>
                <w:szCs w:val="22"/>
                <w:lang w:eastAsia="en-US"/>
              </w:rPr>
              <w:t xml:space="preserve">ответственностью </w:t>
            </w:r>
            <w:r w:rsidRPr="00D75FB3">
              <w:rPr>
                <w:rFonts w:eastAsia="Calibri"/>
                <w:b/>
                <w:sz w:val="22"/>
                <w:szCs w:val="22"/>
                <w:lang w:eastAsia="en-US"/>
              </w:rPr>
              <w:t xml:space="preserve"> «</w:t>
            </w:r>
            <w:proofErr w:type="gramEnd"/>
            <w:r w:rsidRPr="00D75FB3">
              <w:rPr>
                <w:rFonts w:eastAsia="Calibri"/>
                <w:b/>
                <w:sz w:val="22"/>
                <w:szCs w:val="22"/>
                <w:lang w:eastAsia="en-US"/>
              </w:rPr>
              <w:t>Ф</w:t>
            </w:r>
            <w:r>
              <w:rPr>
                <w:rFonts w:eastAsia="Calibri"/>
                <w:b/>
                <w:sz w:val="22"/>
                <w:szCs w:val="22"/>
                <w:lang w:eastAsia="en-US"/>
              </w:rPr>
              <w:t xml:space="preserve">орум </w:t>
            </w:r>
            <w:r w:rsidRPr="00D75FB3">
              <w:rPr>
                <w:rFonts w:eastAsia="Calibri"/>
                <w:b/>
                <w:sz w:val="22"/>
                <w:szCs w:val="22"/>
                <w:lang w:eastAsia="en-US"/>
              </w:rPr>
              <w:t>Ц</w:t>
            </w:r>
            <w:r>
              <w:rPr>
                <w:rFonts w:eastAsia="Calibri"/>
                <w:b/>
                <w:sz w:val="22"/>
                <w:szCs w:val="22"/>
                <w:lang w:eastAsia="en-US"/>
              </w:rPr>
              <w:t>ентр</w:t>
            </w:r>
            <w:r w:rsidRPr="00D75FB3">
              <w:rPr>
                <w:rFonts w:eastAsia="Calibri"/>
                <w:b/>
                <w:sz w:val="22"/>
                <w:szCs w:val="22"/>
                <w:lang w:eastAsia="en-US"/>
              </w:rPr>
              <w:t xml:space="preserve">» </w:t>
            </w:r>
            <w:r w:rsidRPr="00BF6708">
              <w:rPr>
                <w:rFonts w:eastAsia="Calibri"/>
                <w:sz w:val="22"/>
                <w:szCs w:val="22"/>
                <w:lang w:eastAsia="en-US"/>
              </w:rPr>
              <w:t>(</w:t>
            </w:r>
            <w:r w:rsidRPr="00D75FB3">
              <w:rPr>
                <w:rFonts w:eastAsia="Calibri"/>
                <w:sz w:val="22"/>
                <w:szCs w:val="22"/>
                <w:lang w:eastAsia="en-US"/>
              </w:rPr>
              <w:t>ОГРН</w:t>
            </w:r>
            <w:r w:rsidRPr="00D75FB3">
              <w:rPr>
                <w:rFonts w:eastAsia="Calibri"/>
                <w:b/>
                <w:sz w:val="22"/>
                <w:szCs w:val="22"/>
                <w:lang w:eastAsia="en-US"/>
              </w:rPr>
              <w:t xml:space="preserve"> </w:t>
            </w:r>
            <w:r w:rsidRPr="00D75FB3">
              <w:rPr>
                <w:rFonts w:eastAsiaTheme="minorHAnsi"/>
                <w:color w:val="000000"/>
                <w:sz w:val="22"/>
                <w:szCs w:val="22"/>
                <w:lang w:eastAsia="en-US"/>
              </w:rPr>
              <w:t>1227000006166</w:t>
            </w:r>
            <w:r>
              <w:rPr>
                <w:rFonts w:eastAsiaTheme="minorHAnsi"/>
                <w:color w:val="000000"/>
                <w:sz w:val="22"/>
                <w:szCs w:val="22"/>
                <w:lang w:eastAsia="en-US"/>
              </w:rPr>
              <w:t>)</w:t>
            </w:r>
            <w:r>
              <w:rPr>
                <w:rFonts w:eastAsiaTheme="minorHAnsi"/>
                <w:sz w:val="22"/>
                <w:szCs w:val="22"/>
                <w:lang w:eastAsia="en-US"/>
              </w:rPr>
              <w:t>,</w:t>
            </w:r>
          </w:p>
          <w:p w:rsidR="00432204" w:rsidRDefault="00432204" w:rsidP="00D41725">
            <w:pPr>
              <w:ind w:right="850"/>
              <w:jc w:val="both"/>
              <w:rPr>
                <w:color w:val="000000"/>
                <w:sz w:val="22"/>
                <w:szCs w:val="22"/>
              </w:rPr>
            </w:pPr>
            <w:r>
              <w:rPr>
                <w:rFonts w:eastAsiaTheme="minorHAnsi"/>
                <w:sz w:val="22"/>
                <w:szCs w:val="22"/>
                <w:lang w:eastAsia="en-US"/>
              </w:rPr>
              <w:t xml:space="preserve">- </w:t>
            </w:r>
            <w:r w:rsidRPr="00A6221F">
              <w:rPr>
                <w:rFonts w:eastAsiaTheme="minorHAnsi"/>
                <w:b/>
                <w:sz w:val="22"/>
                <w:szCs w:val="22"/>
                <w:lang w:eastAsia="en-US"/>
              </w:rPr>
              <w:t>Акционерное общество «Сибагро Биотех»</w:t>
            </w:r>
            <w:r>
              <w:rPr>
                <w:rFonts w:eastAsiaTheme="minorHAnsi"/>
                <w:sz w:val="22"/>
                <w:szCs w:val="22"/>
                <w:lang w:eastAsia="en-US"/>
              </w:rPr>
              <w:t xml:space="preserve"> (ОГРН </w:t>
            </w:r>
            <w:r w:rsidRPr="00A6221F">
              <w:rPr>
                <w:color w:val="000000"/>
                <w:sz w:val="22"/>
                <w:szCs w:val="22"/>
              </w:rPr>
              <w:t>1192468027608</w:t>
            </w:r>
            <w:r>
              <w:rPr>
                <w:color w:val="000000"/>
                <w:sz w:val="22"/>
                <w:szCs w:val="22"/>
              </w:rPr>
              <w:t>),</w:t>
            </w:r>
          </w:p>
          <w:p w:rsidR="00432204" w:rsidRDefault="00432204" w:rsidP="00D41725">
            <w:pPr>
              <w:ind w:right="850"/>
              <w:jc w:val="both"/>
              <w:rPr>
                <w:color w:val="000000"/>
                <w:sz w:val="22"/>
                <w:szCs w:val="22"/>
              </w:rPr>
            </w:pPr>
            <w:r w:rsidRPr="0052253E">
              <w:rPr>
                <w:color w:val="000000"/>
                <w:sz w:val="22"/>
                <w:szCs w:val="22"/>
              </w:rPr>
              <w:t xml:space="preserve">- </w:t>
            </w:r>
            <w:r w:rsidRPr="00587A19">
              <w:rPr>
                <w:b/>
                <w:color w:val="000000"/>
                <w:sz w:val="22"/>
                <w:szCs w:val="22"/>
              </w:rPr>
              <w:t>Общество с ограниченной ответственностью «Аграрная Группа – капитал»</w:t>
            </w:r>
            <w:r>
              <w:rPr>
                <w:color w:val="000000"/>
                <w:sz w:val="22"/>
                <w:szCs w:val="22"/>
              </w:rPr>
              <w:t xml:space="preserve"> (ОГРН 1147017018180).</w:t>
            </w:r>
          </w:p>
          <w:p w:rsidR="00255972" w:rsidRPr="00D75FB3" w:rsidRDefault="00255972" w:rsidP="00255972">
            <w:pPr>
              <w:ind w:right="34"/>
              <w:jc w:val="both"/>
              <w:rPr>
                <w:rFonts w:eastAsiaTheme="minorHAnsi"/>
                <w:sz w:val="22"/>
                <w:szCs w:val="22"/>
                <w:lang w:eastAsia="en-US"/>
              </w:rPr>
            </w:pPr>
          </w:p>
        </w:tc>
      </w:tr>
      <w:tr w:rsidR="00255972" w:rsidRPr="00D75FB3" w:rsidTr="00255972">
        <w:tc>
          <w:tcPr>
            <w:tcW w:w="9923" w:type="dxa"/>
          </w:tcPr>
          <w:p w:rsidR="00255972" w:rsidRPr="00D75FB3" w:rsidRDefault="00255972" w:rsidP="00255972">
            <w:pPr>
              <w:ind w:right="850" w:firstLine="601"/>
              <w:jc w:val="both"/>
              <w:rPr>
                <w:b/>
                <w:bCs/>
                <w:color w:val="000000"/>
                <w:sz w:val="22"/>
                <w:szCs w:val="22"/>
              </w:rPr>
            </w:pPr>
            <w:r w:rsidRPr="00255972">
              <w:rPr>
                <w:bCs/>
                <w:color w:val="000000"/>
                <w:sz w:val="22"/>
                <w:szCs w:val="22"/>
              </w:rPr>
              <w:t>1.2.</w:t>
            </w:r>
            <w:r>
              <w:rPr>
                <w:b/>
                <w:bCs/>
                <w:color w:val="000000"/>
                <w:sz w:val="22"/>
                <w:szCs w:val="22"/>
              </w:rPr>
              <w:t xml:space="preserve"> Контрагент – </w:t>
            </w:r>
            <w:r w:rsidRPr="00255972">
              <w:rPr>
                <w:bCs/>
                <w:color w:val="000000"/>
                <w:sz w:val="22"/>
                <w:szCs w:val="22"/>
              </w:rPr>
              <w:t xml:space="preserve">вторая сторона заключаемого </w:t>
            </w:r>
            <w:r w:rsidR="00A71F42">
              <w:rPr>
                <w:bCs/>
                <w:color w:val="000000"/>
                <w:sz w:val="22"/>
                <w:szCs w:val="22"/>
              </w:rPr>
              <w:t xml:space="preserve">с </w:t>
            </w:r>
            <w:r>
              <w:rPr>
                <w:bCs/>
                <w:color w:val="000000"/>
                <w:sz w:val="22"/>
                <w:szCs w:val="22"/>
              </w:rPr>
              <w:t>Предприятием Договора</w:t>
            </w:r>
            <w:r w:rsidRPr="00255972">
              <w:rPr>
                <w:bCs/>
                <w:color w:val="000000"/>
                <w:sz w:val="22"/>
                <w:szCs w:val="22"/>
              </w:rPr>
              <w:t>.</w:t>
            </w:r>
          </w:p>
        </w:tc>
      </w:tr>
    </w:tbl>
    <w:p w:rsidR="00432204" w:rsidRPr="00143094" w:rsidRDefault="00255972" w:rsidP="00432204">
      <w:pPr>
        <w:ind w:firstLine="708"/>
        <w:jc w:val="both"/>
        <w:rPr>
          <w:sz w:val="22"/>
          <w:szCs w:val="22"/>
        </w:rPr>
      </w:pPr>
      <w:r>
        <w:rPr>
          <w:sz w:val="22"/>
          <w:szCs w:val="22"/>
        </w:rPr>
        <w:t>1.3</w:t>
      </w:r>
      <w:r w:rsidR="00432204" w:rsidRPr="00143094">
        <w:rPr>
          <w:sz w:val="22"/>
          <w:szCs w:val="22"/>
        </w:rPr>
        <w:t xml:space="preserve">. Договорные отношения </w:t>
      </w:r>
      <w:proofErr w:type="gramStart"/>
      <w:r w:rsidR="00432204" w:rsidRPr="00143094">
        <w:rPr>
          <w:sz w:val="22"/>
          <w:szCs w:val="22"/>
        </w:rPr>
        <w:t>сторон  регулируются</w:t>
      </w:r>
      <w:proofErr w:type="gramEnd"/>
      <w:r w:rsidR="009A4C2D">
        <w:rPr>
          <w:sz w:val="22"/>
          <w:szCs w:val="22"/>
        </w:rPr>
        <w:t xml:space="preserve"> следу</w:t>
      </w:r>
      <w:r w:rsidR="00432204" w:rsidRPr="00143094">
        <w:rPr>
          <w:sz w:val="22"/>
          <w:szCs w:val="22"/>
        </w:rPr>
        <w:t>ющими документами:</w:t>
      </w:r>
    </w:p>
    <w:p w:rsidR="009A4C2D" w:rsidRDefault="00432204" w:rsidP="00432204">
      <w:pPr>
        <w:ind w:firstLine="708"/>
        <w:jc w:val="both"/>
        <w:rPr>
          <w:sz w:val="22"/>
          <w:szCs w:val="22"/>
        </w:rPr>
      </w:pPr>
      <w:r w:rsidRPr="00143094">
        <w:rPr>
          <w:sz w:val="22"/>
          <w:szCs w:val="22"/>
        </w:rPr>
        <w:t>- Договор</w:t>
      </w:r>
      <w:r w:rsidR="00143094">
        <w:rPr>
          <w:sz w:val="22"/>
          <w:szCs w:val="22"/>
        </w:rPr>
        <w:t>ом</w:t>
      </w:r>
      <w:r w:rsidRPr="00143094">
        <w:rPr>
          <w:sz w:val="22"/>
          <w:szCs w:val="22"/>
        </w:rPr>
        <w:t xml:space="preserve"> с приложениями к нему</w:t>
      </w:r>
      <w:r w:rsidR="009A4C2D">
        <w:rPr>
          <w:sz w:val="22"/>
          <w:szCs w:val="22"/>
        </w:rPr>
        <w:t>;</w:t>
      </w:r>
    </w:p>
    <w:p w:rsidR="00432204" w:rsidRDefault="009A4C2D" w:rsidP="009A4C2D">
      <w:pPr>
        <w:ind w:firstLine="708"/>
        <w:jc w:val="both"/>
        <w:rPr>
          <w:sz w:val="22"/>
          <w:szCs w:val="22"/>
        </w:rPr>
      </w:pPr>
      <w:r>
        <w:rPr>
          <w:sz w:val="22"/>
          <w:szCs w:val="22"/>
        </w:rPr>
        <w:t xml:space="preserve">- </w:t>
      </w:r>
      <w:r w:rsidR="00432204" w:rsidRPr="00143094">
        <w:rPr>
          <w:rFonts w:eastAsiaTheme="minorHAnsi"/>
          <w:color w:val="000000"/>
          <w:sz w:val="22"/>
          <w:szCs w:val="22"/>
          <w:lang w:eastAsia="en-US"/>
        </w:rPr>
        <w:t>Общим</w:t>
      </w:r>
      <w:r>
        <w:rPr>
          <w:rFonts w:eastAsiaTheme="minorHAnsi"/>
          <w:color w:val="000000"/>
          <w:sz w:val="22"/>
          <w:szCs w:val="22"/>
          <w:lang w:eastAsia="en-US"/>
        </w:rPr>
        <w:t>и</w:t>
      </w:r>
      <w:r w:rsidR="00432204" w:rsidRPr="00143094">
        <w:rPr>
          <w:rFonts w:eastAsiaTheme="minorHAnsi"/>
          <w:color w:val="000000"/>
          <w:sz w:val="22"/>
          <w:szCs w:val="22"/>
          <w:lang w:eastAsia="en-US"/>
        </w:rPr>
        <w:t xml:space="preserve"> условиям при заключении договоров</w:t>
      </w:r>
      <w:r w:rsidR="00432204" w:rsidRPr="00143094">
        <w:rPr>
          <w:sz w:val="22"/>
          <w:szCs w:val="22"/>
        </w:rPr>
        <w:t>, расположенным</w:t>
      </w:r>
      <w:r>
        <w:rPr>
          <w:sz w:val="22"/>
          <w:szCs w:val="22"/>
        </w:rPr>
        <w:t>и</w:t>
      </w:r>
      <w:r w:rsidR="00432204" w:rsidRPr="00143094">
        <w:rPr>
          <w:sz w:val="22"/>
          <w:szCs w:val="22"/>
        </w:rPr>
        <w:t xml:space="preserve"> </w:t>
      </w:r>
      <w:hyperlink r:id="rId6" w:history="1">
        <w:r w:rsidR="00432204" w:rsidRPr="00143094">
          <w:rPr>
            <w:rStyle w:val="a5"/>
            <w:rFonts w:eastAsiaTheme="minorHAnsi"/>
            <w:sz w:val="22"/>
            <w:szCs w:val="22"/>
          </w:rPr>
          <w:t>https://sibagrogroup.ru/business/general-terms/</w:t>
        </w:r>
      </w:hyperlink>
      <w:r w:rsidR="00143094">
        <w:rPr>
          <w:rStyle w:val="a5"/>
          <w:rFonts w:eastAsiaTheme="minorHAnsi"/>
          <w:sz w:val="22"/>
          <w:szCs w:val="22"/>
        </w:rPr>
        <w:t xml:space="preserve"> </w:t>
      </w:r>
      <w:r w:rsidR="00143094" w:rsidRPr="00143094">
        <w:rPr>
          <w:rStyle w:val="a5"/>
          <w:rFonts w:eastAsiaTheme="minorHAnsi"/>
          <w:color w:val="auto"/>
          <w:sz w:val="22"/>
          <w:szCs w:val="22"/>
          <w:u w:val="none"/>
        </w:rPr>
        <w:t>и</w:t>
      </w:r>
      <w:r w:rsidR="00432204" w:rsidRPr="00143094">
        <w:rPr>
          <w:rStyle w:val="a5"/>
          <w:rFonts w:eastAsiaTheme="minorHAnsi"/>
          <w:color w:val="auto"/>
          <w:sz w:val="22"/>
          <w:szCs w:val="22"/>
          <w:u w:val="none"/>
        </w:rPr>
        <w:t xml:space="preserve"> </w:t>
      </w:r>
      <w:r w:rsidR="00432204" w:rsidRPr="00143094">
        <w:rPr>
          <w:kern w:val="20"/>
          <w:sz w:val="22"/>
          <w:szCs w:val="22"/>
        </w:rPr>
        <w:t>являющим</w:t>
      </w:r>
      <w:r>
        <w:rPr>
          <w:kern w:val="20"/>
          <w:sz w:val="22"/>
          <w:szCs w:val="22"/>
        </w:rPr>
        <w:t>и</w:t>
      </w:r>
      <w:r w:rsidR="00432204" w:rsidRPr="00143094">
        <w:rPr>
          <w:kern w:val="20"/>
          <w:sz w:val="22"/>
          <w:szCs w:val="22"/>
        </w:rPr>
        <w:t>ся неотъемлемой частью Договора</w:t>
      </w:r>
      <w:r>
        <w:rPr>
          <w:sz w:val="22"/>
          <w:szCs w:val="22"/>
        </w:rPr>
        <w:t>.</w:t>
      </w:r>
    </w:p>
    <w:p w:rsidR="00255972" w:rsidRDefault="00255972" w:rsidP="00432204">
      <w:pPr>
        <w:jc w:val="both"/>
        <w:rPr>
          <w:sz w:val="22"/>
          <w:szCs w:val="22"/>
        </w:rPr>
      </w:pPr>
      <w:r>
        <w:rPr>
          <w:sz w:val="22"/>
          <w:szCs w:val="22"/>
        </w:rPr>
        <w:tab/>
        <w:t>1.4</w:t>
      </w:r>
      <w:r w:rsidR="00432204" w:rsidRPr="00143094">
        <w:rPr>
          <w:sz w:val="22"/>
          <w:szCs w:val="22"/>
        </w:rPr>
        <w:t xml:space="preserve">. В Договоре указываются наименования и реквизиты сторон, заключивших Договор, а также сторонами согласовываются </w:t>
      </w:r>
      <w:r w:rsidR="00ED6B95">
        <w:rPr>
          <w:sz w:val="22"/>
          <w:szCs w:val="22"/>
        </w:rPr>
        <w:t xml:space="preserve">иные </w:t>
      </w:r>
      <w:r w:rsidR="00432204" w:rsidRPr="00143094">
        <w:rPr>
          <w:sz w:val="22"/>
          <w:szCs w:val="22"/>
        </w:rPr>
        <w:t>условия, на которых они взаимодействуют.</w:t>
      </w:r>
    </w:p>
    <w:p w:rsidR="00E705E4" w:rsidRDefault="00255972" w:rsidP="00432204">
      <w:pPr>
        <w:jc w:val="both"/>
        <w:rPr>
          <w:sz w:val="22"/>
          <w:szCs w:val="22"/>
        </w:rPr>
      </w:pPr>
      <w:r>
        <w:rPr>
          <w:sz w:val="22"/>
          <w:szCs w:val="22"/>
        </w:rPr>
        <w:tab/>
        <w:t>1.5</w:t>
      </w:r>
      <w:r w:rsidR="006A2636">
        <w:rPr>
          <w:sz w:val="22"/>
          <w:szCs w:val="22"/>
        </w:rPr>
        <w:t xml:space="preserve">. </w:t>
      </w:r>
      <w:r w:rsidR="00E705E4">
        <w:rPr>
          <w:sz w:val="22"/>
          <w:szCs w:val="22"/>
        </w:rPr>
        <w:t xml:space="preserve">Общие условия при заключении Договоров </w:t>
      </w:r>
      <w:r w:rsidR="00184349">
        <w:rPr>
          <w:sz w:val="22"/>
          <w:szCs w:val="22"/>
        </w:rPr>
        <w:t xml:space="preserve">не </w:t>
      </w:r>
      <w:r w:rsidR="00E705E4">
        <w:rPr>
          <w:sz w:val="22"/>
          <w:szCs w:val="22"/>
        </w:rPr>
        <w:t>распространяют действи</w:t>
      </w:r>
      <w:r w:rsidR="00133898">
        <w:rPr>
          <w:sz w:val="22"/>
          <w:szCs w:val="22"/>
        </w:rPr>
        <w:t>е</w:t>
      </w:r>
      <w:r w:rsidR="00E705E4">
        <w:rPr>
          <w:sz w:val="22"/>
          <w:szCs w:val="22"/>
        </w:rPr>
        <w:t xml:space="preserve"> </w:t>
      </w:r>
      <w:r w:rsidR="00184349">
        <w:rPr>
          <w:sz w:val="22"/>
          <w:szCs w:val="22"/>
        </w:rPr>
        <w:t>на</w:t>
      </w:r>
      <w:r w:rsidR="00E705E4">
        <w:rPr>
          <w:sz w:val="22"/>
          <w:szCs w:val="22"/>
        </w:rPr>
        <w:t xml:space="preserve"> </w:t>
      </w:r>
      <w:r w:rsidR="00800497">
        <w:rPr>
          <w:sz w:val="22"/>
          <w:szCs w:val="22"/>
        </w:rPr>
        <w:t>рамочны</w:t>
      </w:r>
      <w:r w:rsidR="00CC0FE0">
        <w:rPr>
          <w:sz w:val="22"/>
          <w:szCs w:val="22"/>
        </w:rPr>
        <w:t>е</w:t>
      </w:r>
      <w:r w:rsidR="00800497">
        <w:rPr>
          <w:sz w:val="22"/>
          <w:szCs w:val="22"/>
        </w:rPr>
        <w:t xml:space="preserve"> </w:t>
      </w:r>
      <w:r w:rsidR="00E705E4">
        <w:rPr>
          <w:sz w:val="22"/>
          <w:szCs w:val="22"/>
        </w:rPr>
        <w:t>Договор</w:t>
      </w:r>
      <w:r w:rsidR="00184349">
        <w:rPr>
          <w:sz w:val="22"/>
          <w:szCs w:val="22"/>
        </w:rPr>
        <w:t>ы</w:t>
      </w:r>
      <w:r w:rsidR="00800497">
        <w:rPr>
          <w:sz w:val="22"/>
          <w:szCs w:val="22"/>
        </w:rPr>
        <w:t xml:space="preserve"> поставки, </w:t>
      </w:r>
      <w:r w:rsidR="00CC0FE0">
        <w:rPr>
          <w:sz w:val="22"/>
          <w:szCs w:val="22"/>
        </w:rPr>
        <w:t xml:space="preserve">рамочные Договоры </w:t>
      </w:r>
      <w:r w:rsidR="00800497">
        <w:rPr>
          <w:sz w:val="22"/>
          <w:szCs w:val="22"/>
        </w:rPr>
        <w:t>подряда, Договоры строительного подряда</w:t>
      </w:r>
      <w:r w:rsidR="00E705E4">
        <w:rPr>
          <w:sz w:val="22"/>
          <w:szCs w:val="22"/>
        </w:rPr>
        <w:t xml:space="preserve">, </w:t>
      </w:r>
      <w:r w:rsidR="00184349">
        <w:rPr>
          <w:sz w:val="22"/>
          <w:szCs w:val="22"/>
        </w:rPr>
        <w:t xml:space="preserve">к отношениям сторон </w:t>
      </w:r>
      <w:r w:rsidR="00E705E4">
        <w:rPr>
          <w:sz w:val="22"/>
          <w:szCs w:val="22"/>
        </w:rPr>
        <w:t>по которым применяются специальные условия:</w:t>
      </w:r>
    </w:p>
    <w:p w:rsidR="00E705E4" w:rsidRDefault="00E705E4" w:rsidP="00E705E4">
      <w:pPr>
        <w:ind w:firstLine="567"/>
        <w:jc w:val="both"/>
        <w:rPr>
          <w:sz w:val="22"/>
          <w:szCs w:val="22"/>
        </w:rPr>
      </w:pPr>
      <w:r>
        <w:rPr>
          <w:sz w:val="22"/>
          <w:szCs w:val="22"/>
        </w:rPr>
        <w:t xml:space="preserve">- Условия </w:t>
      </w:r>
      <w:r w:rsidR="00C04E72">
        <w:rPr>
          <w:sz w:val="22"/>
          <w:szCs w:val="22"/>
        </w:rPr>
        <w:t xml:space="preserve">рамочных </w:t>
      </w:r>
      <w:r>
        <w:rPr>
          <w:sz w:val="22"/>
          <w:szCs w:val="22"/>
        </w:rPr>
        <w:t>договоров поставки, подряда;</w:t>
      </w:r>
    </w:p>
    <w:p w:rsidR="006A2636" w:rsidRDefault="00184349" w:rsidP="00E705E4">
      <w:pPr>
        <w:ind w:firstLine="567"/>
        <w:jc w:val="both"/>
        <w:rPr>
          <w:sz w:val="22"/>
          <w:szCs w:val="22"/>
        </w:rPr>
      </w:pPr>
      <w:r>
        <w:rPr>
          <w:sz w:val="22"/>
          <w:szCs w:val="22"/>
        </w:rPr>
        <w:t>- Условия</w:t>
      </w:r>
      <w:r w:rsidR="00E705E4">
        <w:rPr>
          <w:sz w:val="22"/>
          <w:szCs w:val="22"/>
        </w:rPr>
        <w:t xml:space="preserve"> договоров строительного подряда.</w:t>
      </w:r>
    </w:p>
    <w:p w:rsidR="00775157" w:rsidRPr="00143094" w:rsidRDefault="00775157" w:rsidP="00775157">
      <w:pPr>
        <w:autoSpaceDE w:val="0"/>
        <w:autoSpaceDN w:val="0"/>
        <w:adjustRightInd w:val="0"/>
        <w:ind w:firstLine="709"/>
        <w:jc w:val="both"/>
        <w:rPr>
          <w:b/>
          <w:color w:val="000000" w:themeColor="text1"/>
          <w:sz w:val="22"/>
          <w:szCs w:val="22"/>
          <w:u w:val="single"/>
        </w:rPr>
      </w:pPr>
    </w:p>
    <w:p w:rsidR="00C96305" w:rsidRPr="00AB253A" w:rsidRDefault="00143094" w:rsidP="00143094">
      <w:pPr>
        <w:pStyle w:val="a3"/>
        <w:tabs>
          <w:tab w:val="clear" w:pos="1134"/>
          <w:tab w:val="clear" w:pos="1440"/>
          <w:tab w:val="left" w:pos="567"/>
        </w:tabs>
        <w:ind w:left="-142" w:firstLine="709"/>
        <w:rPr>
          <w:b/>
          <w:i/>
          <w:color w:val="000000" w:themeColor="text1"/>
          <w:sz w:val="22"/>
          <w:szCs w:val="22"/>
          <w:u w:val="single"/>
        </w:rPr>
      </w:pPr>
      <w:r w:rsidRPr="00143094">
        <w:rPr>
          <w:b/>
          <w:color w:val="000000" w:themeColor="text1"/>
          <w:sz w:val="22"/>
          <w:szCs w:val="22"/>
        </w:rPr>
        <w:t xml:space="preserve">2.  </w:t>
      </w:r>
      <w:r>
        <w:rPr>
          <w:b/>
          <w:color w:val="000000" w:themeColor="text1"/>
          <w:sz w:val="22"/>
          <w:szCs w:val="22"/>
          <w:u w:val="single"/>
        </w:rPr>
        <w:t>Условие о н</w:t>
      </w:r>
      <w:r w:rsidR="00775157" w:rsidRPr="00143094">
        <w:rPr>
          <w:b/>
          <w:color w:val="000000" w:themeColor="text1"/>
          <w:sz w:val="22"/>
          <w:szCs w:val="22"/>
          <w:u w:val="single"/>
        </w:rPr>
        <w:t>алоговы</w:t>
      </w:r>
      <w:r>
        <w:rPr>
          <w:b/>
          <w:color w:val="000000" w:themeColor="text1"/>
          <w:sz w:val="22"/>
          <w:szCs w:val="22"/>
          <w:u w:val="single"/>
        </w:rPr>
        <w:t>х</w:t>
      </w:r>
      <w:r w:rsidR="00775157" w:rsidRPr="00143094">
        <w:rPr>
          <w:b/>
          <w:color w:val="000000" w:themeColor="text1"/>
          <w:sz w:val="22"/>
          <w:szCs w:val="22"/>
          <w:u w:val="single"/>
        </w:rPr>
        <w:t xml:space="preserve"> заверения</w:t>
      </w:r>
      <w:r>
        <w:rPr>
          <w:b/>
          <w:color w:val="000000" w:themeColor="text1"/>
          <w:sz w:val="22"/>
          <w:szCs w:val="22"/>
          <w:u w:val="single"/>
        </w:rPr>
        <w:t>х</w:t>
      </w:r>
      <w:r w:rsidR="00775157" w:rsidRPr="00143094">
        <w:rPr>
          <w:b/>
          <w:color w:val="000000" w:themeColor="text1"/>
          <w:sz w:val="22"/>
          <w:szCs w:val="22"/>
          <w:u w:val="single"/>
        </w:rPr>
        <w:t xml:space="preserve"> и гаранти</w:t>
      </w:r>
      <w:r>
        <w:rPr>
          <w:b/>
          <w:color w:val="000000" w:themeColor="text1"/>
          <w:sz w:val="22"/>
          <w:szCs w:val="22"/>
          <w:u w:val="single"/>
        </w:rPr>
        <w:t>ях</w:t>
      </w:r>
      <w:r w:rsidRPr="00143094">
        <w:rPr>
          <w:b/>
          <w:color w:val="000000" w:themeColor="text1"/>
          <w:sz w:val="22"/>
          <w:szCs w:val="22"/>
        </w:rPr>
        <w:t xml:space="preserve"> </w:t>
      </w:r>
      <w:r w:rsidR="00775157" w:rsidRPr="00143094">
        <w:rPr>
          <w:i/>
          <w:color w:val="000000" w:themeColor="text1"/>
          <w:sz w:val="22"/>
          <w:szCs w:val="22"/>
        </w:rPr>
        <w:t xml:space="preserve">– </w:t>
      </w:r>
      <w:r w:rsidR="00775157" w:rsidRPr="00AB253A">
        <w:rPr>
          <w:i/>
          <w:color w:val="000000" w:themeColor="text1"/>
          <w:sz w:val="22"/>
          <w:szCs w:val="22"/>
          <w:u w:val="single"/>
        </w:rPr>
        <w:t>обя</w:t>
      </w:r>
      <w:r w:rsidR="00C96305" w:rsidRPr="00AB253A">
        <w:rPr>
          <w:i/>
          <w:color w:val="000000" w:themeColor="text1"/>
          <w:sz w:val="22"/>
          <w:szCs w:val="22"/>
          <w:u w:val="single"/>
        </w:rPr>
        <w:t xml:space="preserve">зательное условие для следующих договоров, </w:t>
      </w:r>
      <w:r w:rsidR="00C96305" w:rsidRPr="00AB253A">
        <w:rPr>
          <w:i/>
          <w:sz w:val="22"/>
          <w:szCs w:val="22"/>
          <w:u w:val="single"/>
        </w:rPr>
        <w:t>по к</w:t>
      </w:r>
      <w:r w:rsidR="00C02EA8" w:rsidRPr="00AB253A">
        <w:rPr>
          <w:i/>
          <w:sz w:val="22"/>
          <w:szCs w:val="22"/>
          <w:u w:val="single"/>
        </w:rPr>
        <w:t>оторым Предприятие</w:t>
      </w:r>
      <w:r w:rsidR="00C96305" w:rsidRPr="00AB253A">
        <w:rPr>
          <w:i/>
          <w:sz w:val="22"/>
          <w:szCs w:val="22"/>
          <w:u w:val="single"/>
        </w:rPr>
        <w:t xml:space="preserve"> является плательщиком, </w:t>
      </w:r>
      <w:proofErr w:type="gramStart"/>
      <w:r w:rsidR="00C96305" w:rsidRPr="00AB253A">
        <w:rPr>
          <w:i/>
          <w:sz w:val="22"/>
          <w:szCs w:val="22"/>
          <w:u w:val="single"/>
        </w:rPr>
        <w:t xml:space="preserve">а  </w:t>
      </w:r>
      <w:r w:rsidR="00ED6B95" w:rsidRPr="00AB253A">
        <w:rPr>
          <w:i/>
          <w:sz w:val="22"/>
          <w:szCs w:val="22"/>
          <w:u w:val="single"/>
        </w:rPr>
        <w:t>К</w:t>
      </w:r>
      <w:r w:rsidR="00C96305" w:rsidRPr="00AB253A">
        <w:rPr>
          <w:i/>
          <w:sz w:val="22"/>
          <w:szCs w:val="22"/>
          <w:u w:val="single"/>
        </w:rPr>
        <w:t>онтрагент</w:t>
      </w:r>
      <w:proofErr w:type="gramEnd"/>
      <w:r w:rsidR="00C96305" w:rsidRPr="00AB253A">
        <w:rPr>
          <w:i/>
          <w:sz w:val="22"/>
          <w:szCs w:val="22"/>
          <w:u w:val="single"/>
        </w:rPr>
        <w:t xml:space="preserve"> – организация или ИП, вне зависимости от применяемой системы налогообложения – общей или упрощенной:</w:t>
      </w:r>
    </w:p>
    <w:p w:rsidR="00883D28" w:rsidRDefault="00C96305" w:rsidP="00011353">
      <w:pPr>
        <w:pStyle w:val="a3"/>
        <w:tabs>
          <w:tab w:val="clear" w:pos="1134"/>
          <w:tab w:val="clear" w:pos="1440"/>
          <w:tab w:val="left" w:pos="851"/>
          <w:tab w:val="left" w:pos="993"/>
        </w:tabs>
        <w:ind w:left="1069" w:hanging="76"/>
        <w:rPr>
          <w:i/>
          <w:sz w:val="22"/>
          <w:szCs w:val="22"/>
        </w:rPr>
      </w:pPr>
      <w:r w:rsidRPr="00143094">
        <w:rPr>
          <w:i/>
          <w:sz w:val="22"/>
          <w:szCs w:val="22"/>
        </w:rPr>
        <w:br/>
      </w:r>
      <w:r w:rsidR="00883D28">
        <w:rPr>
          <w:i/>
          <w:sz w:val="22"/>
          <w:szCs w:val="22"/>
        </w:rPr>
        <w:t>- договоры строительного подряда;</w:t>
      </w:r>
    </w:p>
    <w:p w:rsidR="00C96305" w:rsidRPr="00143094" w:rsidRDefault="00C96305" w:rsidP="00011353">
      <w:pPr>
        <w:pStyle w:val="a3"/>
        <w:tabs>
          <w:tab w:val="clear" w:pos="1134"/>
          <w:tab w:val="clear" w:pos="1440"/>
          <w:tab w:val="left" w:pos="851"/>
          <w:tab w:val="left" w:pos="993"/>
        </w:tabs>
        <w:ind w:left="1069" w:hanging="76"/>
        <w:rPr>
          <w:i/>
          <w:sz w:val="22"/>
          <w:szCs w:val="22"/>
        </w:rPr>
      </w:pPr>
      <w:r w:rsidRPr="00143094">
        <w:rPr>
          <w:i/>
          <w:sz w:val="22"/>
          <w:szCs w:val="22"/>
        </w:rPr>
        <w:t>- договоры перевозки грузов</w:t>
      </w:r>
      <w:r w:rsidR="00001C9D" w:rsidRPr="00143094">
        <w:rPr>
          <w:i/>
          <w:sz w:val="22"/>
          <w:szCs w:val="22"/>
        </w:rPr>
        <w:t>;</w:t>
      </w:r>
    </w:p>
    <w:p w:rsidR="00C96305" w:rsidRPr="00143094" w:rsidRDefault="00C96305" w:rsidP="00011353">
      <w:pPr>
        <w:pStyle w:val="a3"/>
        <w:tabs>
          <w:tab w:val="clear" w:pos="1134"/>
          <w:tab w:val="clear" w:pos="1440"/>
          <w:tab w:val="left" w:pos="993"/>
        </w:tabs>
        <w:ind w:left="1069" w:hanging="76"/>
        <w:rPr>
          <w:i/>
          <w:sz w:val="22"/>
          <w:szCs w:val="22"/>
        </w:rPr>
      </w:pPr>
      <w:r w:rsidRPr="00143094">
        <w:rPr>
          <w:i/>
          <w:sz w:val="22"/>
          <w:szCs w:val="22"/>
        </w:rPr>
        <w:t>- договоры оказания транспортных и транспортно-экспедиционных услуг</w:t>
      </w:r>
      <w:r w:rsidR="001B4E7E" w:rsidRPr="00143094">
        <w:rPr>
          <w:i/>
          <w:sz w:val="22"/>
          <w:szCs w:val="22"/>
        </w:rPr>
        <w:t>;</w:t>
      </w:r>
    </w:p>
    <w:p w:rsidR="00184349" w:rsidRDefault="00C96305" w:rsidP="00011353">
      <w:pPr>
        <w:pStyle w:val="a3"/>
        <w:tabs>
          <w:tab w:val="clear" w:pos="1134"/>
          <w:tab w:val="clear" w:pos="1440"/>
          <w:tab w:val="left" w:pos="993"/>
        </w:tabs>
        <w:ind w:left="1069" w:hanging="76"/>
        <w:rPr>
          <w:i/>
          <w:sz w:val="22"/>
          <w:szCs w:val="22"/>
        </w:rPr>
      </w:pPr>
      <w:r w:rsidRPr="00143094">
        <w:rPr>
          <w:i/>
          <w:sz w:val="22"/>
          <w:szCs w:val="22"/>
        </w:rPr>
        <w:t xml:space="preserve">- договоры поставки при цене Договора свыше </w:t>
      </w:r>
      <w:r w:rsidR="004C4413">
        <w:rPr>
          <w:i/>
          <w:sz w:val="22"/>
          <w:szCs w:val="22"/>
        </w:rPr>
        <w:t>5</w:t>
      </w:r>
      <w:r w:rsidR="00AD36C1">
        <w:rPr>
          <w:i/>
          <w:sz w:val="22"/>
          <w:szCs w:val="22"/>
        </w:rPr>
        <w:t>00</w:t>
      </w:r>
      <w:r w:rsidRPr="00143094">
        <w:rPr>
          <w:i/>
          <w:sz w:val="22"/>
          <w:szCs w:val="22"/>
        </w:rPr>
        <w:t xml:space="preserve"> 000 рублей или </w:t>
      </w:r>
      <w:proofErr w:type="gramStart"/>
      <w:r w:rsidRPr="00143094">
        <w:rPr>
          <w:i/>
          <w:sz w:val="22"/>
          <w:szCs w:val="22"/>
        </w:rPr>
        <w:t>стоимость  Товара</w:t>
      </w:r>
      <w:proofErr w:type="gramEnd"/>
      <w:r w:rsidRPr="00143094">
        <w:rPr>
          <w:i/>
          <w:sz w:val="22"/>
          <w:szCs w:val="22"/>
        </w:rPr>
        <w:t xml:space="preserve"> по которым определяется в Приложениях к Договору</w:t>
      </w:r>
      <w:r w:rsidR="00232A93">
        <w:rPr>
          <w:i/>
          <w:sz w:val="22"/>
          <w:szCs w:val="22"/>
        </w:rPr>
        <w:t>;</w:t>
      </w:r>
    </w:p>
    <w:p w:rsidR="00C96305" w:rsidRPr="00143094" w:rsidRDefault="00C96305" w:rsidP="00184349">
      <w:pPr>
        <w:pStyle w:val="a3"/>
        <w:tabs>
          <w:tab w:val="clear" w:pos="1134"/>
          <w:tab w:val="clear" w:pos="1440"/>
          <w:tab w:val="left" w:pos="851"/>
          <w:tab w:val="left" w:pos="1069"/>
        </w:tabs>
        <w:ind w:left="1069" w:firstLine="65"/>
      </w:pPr>
    </w:p>
    <w:p w:rsidR="00C96305" w:rsidRPr="00143094" w:rsidRDefault="00C96305" w:rsidP="00C96305">
      <w:pPr>
        <w:pStyle w:val="a6"/>
        <w:autoSpaceDE w:val="0"/>
        <w:autoSpaceDN w:val="0"/>
        <w:ind w:left="0" w:firstLine="720"/>
        <w:jc w:val="both"/>
        <w:rPr>
          <w:rFonts w:ascii="Times New Roman" w:hAnsi="Times New Roman" w:cs="Times New Roman"/>
        </w:rPr>
      </w:pPr>
      <w:r w:rsidRPr="00143094">
        <w:rPr>
          <w:rFonts w:ascii="Times New Roman" w:hAnsi="Times New Roman" w:cs="Times New Roman"/>
        </w:rPr>
        <w:t>«1. В порядке статьи 431.2 ГК РФ Контрагент заверяет, что по операциям с участием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w:t>
      </w:r>
    </w:p>
    <w:p w:rsidR="00C96305" w:rsidRPr="00143094" w:rsidRDefault="00C96305" w:rsidP="00C96305">
      <w:pPr>
        <w:pStyle w:val="a6"/>
        <w:autoSpaceDE w:val="0"/>
        <w:autoSpaceDN w:val="0"/>
        <w:ind w:left="0" w:firstLine="720"/>
        <w:jc w:val="both"/>
        <w:rPr>
          <w:rFonts w:ascii="Times New Roman" w:hAnsi="Times New Roman" w:cs="Times New Roman"/>
          <w:i/>
          <w:iCs/>
        </w:rPr>
      </w:pPr>
      <w:r w:rsidRPr="00143094">
        <w:rPr>
          <w:rFonts w:ascii="Times New Roman" w:hAnsi="Times New Roman" w:cs="Times New Roman"/>
          <w:i/>
          <w:iCs/>
        </w:rPr>
        <w:t>Наличие признаков несформированного источника определяется по цепочке поставщиков товаров (работ, услуг) по договору, когда Контрагент или его контрагенты не обеспечили наличие источника для применения вычета по НДС по сделкам в цепочке движения товаров, работ, услуг.</w:t>
      </w:r>
    </w:p>
    <w:p w:rsidR="00C96305" w:rsidRPr="00143094" w:rsidRDefault="00C96305" w:rsidP="00C96305">
      <w:pPr>
        <w:autoSpaceDE w:val="0"/>
        <w:autoSpaceDN w:val="0"/>
        <w:ind w:firstLine="708"/>
        <w:jc w:val="both"/>
        <w:rPr>
          <w:sz w:val="22"/>
          <w:szCs w:val="22"/>
        </w:rPr>
      </w:pPr>
      <w:r w:rsidRPr="00143094">
        <w:rPr>
          <w:sz w:val="22"/>
          <w:szCs w:val="22"/>
        </w:rPr>
        <w:t xml:space="preserve">До заключения договора </w:t>
      </w:r>
      <w:r w:rsidR="00C02EA8">
        <w:rPr>
          <w:sz w:val="22"/>
          <w:szCs w:val="22"/>
        </w:rPr>
        <w:t>Контрагент должен предоставить П</w:t>
      </w:r>
      <w:r w:rsidRPr="00143094">
        <w:rPr>
          <w:sz w:val="22"/>
          <w:szCs w:val="22"/>
        </w:rPr>
        <w:t>редприятию копию Согласия со следующими кодами:</w:t>
      </w:r>
    </w:p>
    <w:p w:rsidR="00C96305" w:rsidRPr="00143094" w:rsidRDefault="00C96305" w:rsidP="00C96305">
      <w:pPr>
        <w:autoSpaceDE w:val="0"/>
        <w:autoSpaceDN w:val="0"/>
        <w:ind w:firstLine="720"/>
        <w:jc w:val="both"/>
        <w:rPr>
          <w:sz w:val="22"/>
          <w:szCs w:val="22"/>
        </w:rPr>
      </w:pPr>
      <w:r w:rsidRPr="00143094">
        <w:rPr>
          <w:sz w:val="22"/>
          <w:szCs w:val="22"/>
        </w:rPr>
        <w:t xml:space="preserve">10018 «Налоговая декларация по налогу на добавленную стоимость» </w:t>
      </w:r>
    </w:p>
    <w:p w:rsidR="00C96305" w:rsidRPr="00143094" w:rsidRDefault="00C96305" w:rsidP="00C96305">
      <w:pPr>
        <w:autoSpaceDE w:val="0"/>
        <w:autoSpaceDN w:val="0"/>
        <w:ind w:firstLine="720"/>
        <w:jc w:val="both"/>
        <w:rPr>
          <w:sz w:val="22"/>
          <w:szCs w:val="22"/>
        </w:rPr>
      </w:pPr>
      <w:r w:rsidRPr="00143094">
        <w:rPr>
          <w:sz w:val="22"/>
          <w:szCs w:val="22"/>
        </w:rPr>
        <w:t>20006 «Сведения о наличии (урегулировании/</w:t>
      </w:r>
      <w:proofErr w:type="spellStart"/>
      <w:r w:rsidRPr="00143094">
        <w:rPr>
          <w:sz w:val="22"/>
          <w:szCs w:val="22"/>
        </w:rPr>
        <w:t>неурегулировании</w:t>
      </w:r>
      <w:proofErr w:type="spellEnd"/>
      <w:r w:rsidRPr="00143094">
        <w:rPr>
          <w:sz w:val="22"/>
          <w:szCs w:val="22"/>
        </w:rPr>
        <w:t xml:space="preserve">) несформированного источника по цепочке поставщиков товаров (работ/услуг) для принятия к вычету сумм НДС». </w:t>
      </w:r>
    </w:p>
    <w:p w:rsidR="00C96305" w:rsidRPr="00143094" w:rsidRDefault="00C96305" w:rsidP="00C96305">
      <w:pPr>
        <w:autoSpaceDE w:val="0"/>
        <w:autoSpaceDN w:val="0"/>
        <w:ind w:firstLine="708"/>
        <w:jc w:val="both"/>
        <w:rPr>
          <w:sz w:val="22"/>
          <w:szCs w:val="22"/>
        </w:rPr>
      </w:pPr>
      <w:r w:rsidRPr="00143094">
        <w:rPr>
          <w:sz w:val="22"/>
          <w:szCs w:val="22"/>
        </w:rPr>
        <w:t>Срок действия Согласия должен быть с даты заключения договора и до:</w:t>
      </w:r>
    </w:p>
    <w:p w:rsidR="00C96305" w:rsidRPr="00143094" w:rsidRDefault="00C96305" w:rsidP="00C96305">
      <w:pPr>
        <w:autoSpaceDE w:val="0"/>
        <w:autoSpaceDN w:val="0"/>
        <w:ind w:firstLine="720"/>
        <w:jc w:val="both"/>
        <w:rPr>
          <w:sz w:val="22"/>
          <w:szCs w:val="22"/>
        </w:rPr>
      </w:pPr>
      <w:r w:rsidRPr="00143094">
        <w:rPr>
          <w:sz w:val="22"/>
          <w:szCs w:val="22"/>
        </w:rPr>
        <w:t>- в договорах, заключенных на определенный срок – до окончания срока действия договора + 1 год;</w:t>
      </w:r>
    </w:p>
    <w:p w:rsidR="00C96305" w:rsidRPr="00143094" w:rsidRDefault="00C96305" w:rsidP="00C96305">
      <w:pPr>
        <w:autoSpaceDE w:val="0"/>
        <w:autoSpaceDN w:val="0"/>
        <w:ind w:firstLine="720"/>
        <w:jc w:val="both"/>
        <w:rPr>
          <w:sz w:val="22"/>
          <w:szCs w:val="22"/>
        </w:rPr>
      </w:pPr>
      <w:r w:rsidRPr="00143094">
        <w:rPr>
          <w:sz w:val="22"/>
          <w:szCs w:val="22"/>
        </w:rPr>
        <w:t>- в договорах, заключенных на неопределенный срок – бессрочно.</w:t>
      </w:r>
    </w:p>
    <w:p w:rsidR="00C96305" w:rsidRPr="00143094" w:rsidRDefault="00C96305" w:rsidP="00C96305">
      <w:pPr>
        <w:autoSpaceDE w:val="0"/>
        <w:autoSpaceDN w:val="0"/>
        <w:ind w:firstLine="720"/>
        <w:jc w:val="both"/>
        <w:rPr>
          <w:i/>
          <w:iCs/>
          <w:sz w:val="22"/>
          <w:szCs w:val="22"/>
        </w:rPr>
      </w:pPr>
      <w:r w:rsidRPr="00143094">
        <w:rPr>
          <w:i/>
          <w:iCs/>
          <w:sz w:val="22"/>
          <w:szCs w:val="22"/>
        </w:rPr>
        <w:t>Согласие на признание сведений, составляющих налоговую тайну, общедоступными, оформляется в порядке, определенном Приказом ФНС России от 14.11.2022 N ЕД-7-19/1085@ "Об утверждении документов, предусмотренных подпунктом 1 пункта 1 и пунктом 2.3 статьи 102 НК РФ".</w:t>
      </w:r>
    </w:p>
    <w:p w:rsidR="00C96305" w:rsidRPr="00143094" w:rsidRDefault="00C96305" w:rsidP="00C96305">
      <w:pPr>
        <w:autoSpaceDE w:val="0"/>
        <w:autoSpaceDN w:val="0"/>
        <w:ind w:firstLine="720"/>
        <w:jc w:val="both"/>
        <w:rPr>
          <w:sz w:val="22"/>
          <w:szCs w:val="22"/>
        </w:rPr>
      </w:pPr>
      <w:r w:rsidRPr="00143094">
        <w:rPr>
          <w:sz w:val="22"/>
          <w:szCs w:val="22"/>
        </w:rPr>
        <w:t>2. Последствия обнаружения несформированного источника в отношении Контрагента:</w:t>
      </w:r>
    </w:p>
    <w:p w:rsidR="00C96305" w:rsidRPr="00143094" w:rsidRDefault="00C96305" w:rsidP="00C96305">
      <w:pPr>
        <w:autoSpaceDE w:val="0"/>
        <w:autoSpaceDN w:val="0"/>
        <w:ind w:firstLine="720"/>
        <w:jc w:val="both"/>
        <w:rPr>
          <w:sz w:val="22"/>
          <w:szCs w:val="22"/>
        </w:rPr>
      </w:pPr>
      <w:r w:rsidRPr="00143094">
        <w:rPr>
          <w:sz w:val="22"/>
          <w:szCs w:val="22"/>
        </w:rPr>
        <w:t xml:space="preserve">В случае получения </w:t>
      </w:r>
      <w:r w:rsidR="00C02EA8">
        <w:rPr>
          <w:sz w:val="22"/>
          <w:szCs w:val="22"/>
        </w:rPr>
        <w:t xml:space="preserve">Предприятием </w:t>
      </w:r>
      <w:r w:rsidRPr="00143094">
        <w:rPr>
          <w:sz w:val="22"/>
          <w:szCs w:val="22"/>
        </w:rPr>
        <w:t xml:space="preserve">от органов ФНС информационного письма о наличии сведений о несформированном источнике в отношении Контрагента, </w:t>
      </w:r>
      <w:r w:rsidR="00C02EA8">
        <w:rPr>
          <w:sz w:val="22"/>
          <w:szCs w:val="22"/>
        </w:rPr>
        <w:t>П</w:t>
      </w:r>
      <w:r w:rsidRPr="00143094">
        <w:rPr>
          <w:sz w:val="22"/>
          <w:szCs w:val="22"/>
        </w:rPr>
        <w:t xml:space="preserve">редприятие обращается к Контрагенту с Уведомлением о необходимости устранить признаки несформированного источника (далее – Уведомление). </w:t>
      </w:r>
    </w:p>
    <w:p w:rsidR="00C96305" w:rsidRPr="00143094" w:rsidRDefault="00C96305" w:rsidP="00C96305">
      <w:pPr>
        <w:autoSpaceDE w:val="0"/>
        <w:autoSpaceDN w:val="0"/>
        <w:ind w:firstLine="720"/>
        <w:jc w:val="both"/>
        <w:rPr>
          <w:i/>
          <w:iCs/>
          <w:sz w:val="22"/>
          <w:szCs w:val="22"/>
        </w:rPr>
      </w:pPr>
      <w:r w:rsidRPr="00143094">
        <w:rPr>
          <w:i/>
          <w:iCs/>
          <w:sz w:val="22"/>
          <w:szCs w:val="22"/>
        </w:rPr>
        <w:t>В соответствии с Согласием налоговые органы имеют право на раскрытие в информационном письме только факта наличия (урегулировании/</w:t>
      </w:r>
      <w:proofErr w:type="spellStart"/>
      <w:r w:rsidRPr="00143094">
        <w:rPr>
          <w:i/>
          <w:iCs/>
          <w:sz w:val="22"/>
          <w:szCs w:val="22"/>
        </w:rPr>
        <w:t>неурегулировании</w:t>
      </w:r>
      <w:proofErr w:type="spellEnd"/>
      <w:r w:rsidRPr="00143094">
        <w:rPr>
          <w:i/>
          <w:iCs/>
          <w:sz w:val="22"/>
          <w:szCs w:val="22"/>
        </w:rPr>
        <w:t>) несформированного источника. Иная информация (о хозяйственных связях между налогоплательщиками, суммах их операций, содержащая сведения коммерческой и (или) налоговой тайны, данные из налоговых деклараций) налоговым органом раскрыта быть не может в силу положений п.п.8 п.1 ст.32, 102 НК РФ о налоговой тайне.</w:t>
      </w:r>
    </w:p>
    <w:p w:rsidR="00C96305" w:rsidRPr="00143094" w:rsidRDefault="00C96305" w:rsidP="00C96305">
      <w:pPr>
        <w:autoSpaceDE w:val="0"/>
        <w:autoSpaceDN w:val="0"/>
        <w:ind w:firstLine="720"/>
        <w:jc w:val="both"/>
        <w:rPr>
          <w:sz w:val="22"/>
          <w:szCs w:val="22"/>
        </w:rPr>
      </w:pPr>
      <w:r w:rsidRPr="00143094">
        <w:rPr>
          <w:sz w:val="22"/>
          <w:szCs w:val="22"/>
        </w:rPr>
        <w:t>Контрагент обязуется устранить признаки несформированного источника в течение срока, указанного в Уведомлении. Срок для устранения не может быть менее 15 рабочих дней с момента получения Уведомления.</w:t>
      </w:r>
    </w:p>
    <w:p w:rsidR="00C96305" w:rsidRPr="00143094" w:rsidRDefault="00C96305" w:rsidP="00C96305">
      <w:pPr>
        <w:autoSpaceDE w:val="0"/>
        <w:autoSpaceDN w:val="0"/>
        <w:ind w:firstLine="720"/>
        <w:jc w:val="both"/>
        <w:rPr>
          <w:sz w:val="22"/>
          <w:szCs w:val="22"/>
        </w:rPr>
      </w:pPr>
      <w:r w:rsidRPr="00143094">
        <w:rPr>
          <w:sz w:val="22"/>
          <w:szCs w:val="22"/>
        </w:rPr>
        <w:t xml:space="preserve">Устранение признаков несформированного источника осуществляется путем обеспечения Контрагентом формирования в бюджете источника для применения </w:t>
      </w:r>
      <w:r w:rsidR="00C02EA8">
        <w:rPr>
          <w:sz w:val="22"/>
          <w:szCs w:val="22"/>
        </w:rPr>
        <w:t>П</w:t>
      </w:r>
      <w:r w:rsidRPr="00143094">
        <w:rPr>
          <w:sz w:val="22"/>
          <w:szCs w:val="22"/>
        </w:rPr>
        <w:t>редприятием вычета по НДС в сумме, уплаченной Контрагенту по договору в составе стоимости товара (работ, услуг) – то есть путем надлежащего декларирования и уплаты/обеспечения уплаты соответствующей суммы НДС в бюджет.</w:t>
      </w:r>
    </w:p>
    <w:p w:rsidR="00C96305" w:rsidRPr="00143094" w:rsidRDefault="00C96305" w:rsidP="00C96305">
      <w:pPr>
        <w:autoSpaceDE w:val="0"/>
        <w:autoSpaceDN w:val="0"/>
        <w:ind w:firstLine="720"/>
        <w:jc w:val="both"/>
        <w:rPr>
          <w:sz w:val="22"/>
          <w:szCs w:val="22"/>
        </w:rPr>
      </w:pPr>
      <w:r w:rsidRPr="00143094">
        <w:rPr>
          <w:sz w:val="22"/>
          <w:szCs w:val="22"/>
        </w:rPr>
        <w:t xml:space="preserve">Если Контрагент не устранит признаки несформированного источника в указанный срок, он в порядке ст.406.1. ГК РФ обязуется возместить имущественные потери </w:t>
      </w:r>
      <w:r w:rsidR="00C02EA8">
        <w:rPr>
          <w:sz w:val="22"/>
          <w:szCs w:val="22"/>
        </w:rPr>
        <w:t>П</w:t>
      </w:r>
      <w:r w:rsidRPr="00143094">
        <w:rPr>
          <w:sz w:val="22"/>
          <w:szCs w:val="22"/>
        </w:rPr>
        <w:t>редприятия в размере:</w:t>
      </w:r>
    </w:p>
    <w:p w:rsidR="00C96305" w:rsidRPr="00143094" w:rsidRDefault="00C02EA8" w:rsidP="00C96305">
      <w:pPr>
        <w:autoSpaceDE w:val="0"/>
        <w:autoSpaceDN w:val="0"/>
        <w:ind w:firstLine="720"/>
        <w:jc w:val="both"/>
        <w:rPr>
          <w:sz w:val="22"/>
          <w:szCs w:val="22"/>
        </w:rPr>
      </w:pPr>
      <w:r>
        <w:rPr>
          <w:sz w:val="22"/>
          <w:szCs w:val="22"/>
        </w:rPr>
        <w:t>- сумм, уплаченных П</w:t>
      </w:r>
      <w:r w:rsidR="00C96305" w:rsidRPr="00143094">
        <w:rPr>
          <w:sz w:val="22"/>
          <w:szCs w:val="22"/>
        </w:rPr>
        <w:t>редприятием в бюджет вследствие его добровольного отказа от применения вычета НДС по операциям с Контрагентом по договору.</w:t>
      </w:r>
    </w:p>
    <w:p w:rsidR="00C96305" w:rsidRPr="00143094" w:rsidRDefault="00C96305" w:rsidP="00C96305">
      <w:pPr>
        <w:autoSpaceDE w:val="0"/>
        <w:autoSpaceDN w:val="0"/>
        <w:ind w:firstLine="720"/>
        <w:jc w:val="both"/>
        <w:rPr>
          <w:sz w:val="22"/>
          <w:szCs w:val="22"/>
        </w:rPr>
      </w:pPr>
      <w:r w:rsidRPr="00143094">
        <w:rPr>
          <w:sz w:val="22"/>
          <w:szCs w:val="22"/>
        </w:rPr>
        <w:t xml:space="preserve">При этом </w:t>
      </w:r>
      <w:proofErr w:type="spellStart"/>
      <w:r w:rsidRPr="00143094">
        <w:rPr>
          <w:sz w:val="22"/>
          <w:szCs w:val="22"/>
        </w:rPr>
        <w:t>неустранение</w:t>
      </w:r>
      <w:proofErr w:type="spellEnd"/>
      <w:r w:rsidRPr="00143094">
        <w:rPr>
          <w:sz w:val="22"/>
          <w:szCs w:val="22"/>
        </w:rPr>
        <w:t xml:space="preserve"> Контрагентом признаков несформированного источника подтверждается информацией, полученной от органов ФНС. Данная информация является достаточным основанием для неприменения </w:t>
      </w:r>
      <w:r w:rsidR="00C02EA8">
        <w:rPr>
          <w:sz w:val="22"/>
          <w:szCs w:val="22"/>
        </w:rPr>
        <w:t>П</w:t>
      </w:r>
      <w:r w:rsidRPr="00143094">
        <w:rPr>
          <w:sz w:val="22"/>
          <w:szCs w:val="22"/>
        </w:rPr>
        <w:t xml:space="preserve">редприятием вычетов НДС и не будет требовать от </w:t>
      </w:r>
      <w:r w:rsidR="00C02EA8">
        <w:rPr>
          <w:sz w:val="22"/>
          <w:szCs w:val="22"/>
        </w:rPr>
        <w:t>П</w:t>
      </w:r>
      <w:r w:rsidRPr="00143094">
        <w:rPr>
          <w:sz w:val="22"/>
          <w:szCs w:val="22"/>
        </w:rPr>
        <w:t>редприятия доказывания иных обстоятельств в обоснование его отказа от применения вычетов.</w:t>
      </w:r>
    </w:p>
    <w:p w:rsidR="00C96305" w:rsidRPr="00143094" w:rsidRDefault="00C96305" w:rsidP="00C96305">
      <w:pPr>
        <w:autoSpaceDE w:val="0"/>
        <w:autoSpaceDN w:val="0"/>
        <w:ind w:firstLine="720"/>
        <w:jc w:val="both"/>
        <w:rPr>
          <w:sz w:val="22"/>
          <w:szCs w:val="22"/>
        </w:rPr>
      </w:pPr>
      <w:r w:rsidRPr="00143094">
        <w:rPr>
          <w:sz w:val="22"/>
          <w:szCs w:val="22"/>
        </w:rPr>
        <w:t xml:space="preserve">- сумм, указанных в решениях (требованиях) налоговых органов о доначислении НДС/решениях об отказе в возмещении/в применении налоговых вычетов по НДС в отношении </w:t>
      </w:r>
      <w:r w:rsidR="00C02EA8">
        <w:rPr>
          <w:sz w:val="22"/>
          <w:szCs w:val="22"/>
        </w:rPr>
        <w:t>П</w:t>
      </w:r>
      <w:r w:rsidRPr="00143094">
        <w:rPr>
          <w:sz w:val="22"/>
          <w:szCs w:val="22"/>
        </w:rPr>
        <w:t>редприятия.</w:t>
      </w:r>
    </w:p>
    <w:p w:rsidR="00C96305" w:rsidRPr="00143094" w:rsidRDefault="00C96305" w:rsidP="00C96305">
      <w:pPr>
        <w:autoSpaceDE w:val="0"/>
        <w:autoSpaceDN w:val="0"/>
        <w:ind w:firstLine="720"/>
        <w:jc w:val="both"/>
        <w:rPr>
          <w:sz w:val="22"/>
          <w:szCs w:val="22"/>
        </w:rPr>
      </w:pPr>
      <w:r w:rsidRPr="00143094">
        <w:rPr>
          <w:sz w:val="22"/>
          <w:szCs w:val="22"/>
        </w:rPr>
        <w:t xml:space="preserve">Контрагент обязан возместить указанные имущественные потери в срок не более 5 рабочих дней с момента получения соответствующего требования от </w:t>
      </w:r>
      <w:r w:rsidR="00C02EA8">
        <w:rPr>
          <w:sz w:val="22"/>
          <w:szCs w:val="22"/>
        </w:rPr>
        <w:t>П</w:t>
      </w:r>
      <w:r w:rsidRPr="00143094">
        <w:rPr>
          <w:sz w:val="22"/>
          <w:szCs w:val="22"/>
        </w:rPr>
        <w:t>редприятия. Предприятие вправе удержать сумму возмещения потерь из иных расчетов по любым сделкам с Контрагентом.</w:t>
      </w:r>
    </w:p>
    <w:p w:rsidR="00C96305" w:rsidRPr="00143094" w:rsidRDefault="00C96305" w:rsidP="00C96305">
      <w:pPr>
        <w:autoSpaceDE w:val="0"/>
        <w:autoSpaceDN w:val="0"/>
        <w:ind w:firstLine="720"/>
        <w:jc w:val="both"/>
        <w:rPr>
          <w:sz w:val="22"/>
          <w:szCs w:val="22"/>
        </w:rPr>
      </w:pPr>
      <w:r w:rsidRPr="00143094">
        <w:rPr>
          <w:sz w:val="22"/>
          <w:szCs w:val="22"/>
        </w:rPr>
        <w:t>3.  Кроме того, Контрагент обязу</w:t>
      </w:r>
      <w:r w:rsidR="00C02EA8">
        <w:rPr>
          <w:sz w:val="22"/>
          <w:szCs w:val="22"/>
        </w:rPr>
        <w:t>ется возместить убытки П</w:t>
      </w:r>
      <w:r w:rsidRPr="00143094">
        <w:rPr>
          <w:sz w:val="22"/>
          <w:szCs w:val="22"/>
        </w:rPr>
        <w:t>редприятия, вызванные нарушением Контрагентом своих налоговых обязательств в размере:</w:t>
      </w:r>
    </w:p>
    <w:p w:rsidR="00C96305" w:rsidRPr="00143094" w:rsidRDefault="00C96305" w:rsidP="00C96305">
      <w:pPr>
        <w:autoSpaceDE w:val="0"/>
        <w:autoSpaceDN w:val="0"/>
        <w:ind w:firstLine="720"/>
        <w:jc w:val="both"/>
        <w:rPr>
          <w:sz w:val="22"/>
          <w:szCs w:val="22"/>
        </w:rPr>
      </w:pPr>
      <w:r w:rsidRPr="00143094">
        <w:rPr>
          <w:sz w:val="22"/>
          <w:szCs w:val="22"/>
        </w:rPr>
        <w:t xml:space="preserve">- по НДС - сумм, подлежащих уплате </w:t>
      </w:r>
      <w:r w:rsidR="00C02EA8">
        <w:rPr>
          <w:sz w:val="22"/>
          <w:szCs w:val="22"/>
        </w:rPr>
        <w:t>П</w:t>
      </w:r>
      <w:r w:rsidRPr="00143094">
        <w:rPr>
          <w:sz w:val="22"/>
          <w:szCs w:val="22"/>
        </w:rPr>
        <w:t>редприятием в бюджет на основании решений (требований) налоговых органов о доначислении НДС/об отказе в возмещении/в применении налоговых вычетов по НДС по договору, а также пеней и штрафов на указанный размер НДС;</w:t>
      </w:r>
    </w:p>
    <w:p w:rsidR="00C96305" w:rsidRPr="00143094" w:rsidRDefault="00C96305" w:rsidP="00C96305">
      <w:pPr>
        <w:autoSpaceDE w:val="0"/>
        <w:autoSpaceDN w:val="0"/>
        <w:ind w:firstLine="720"/>
        <w:jc w:val="both"/>
        <w:rPr>
          <w:sz w:val="22"/>
          <w:szCs w:val="22"/>
        </w:rPr>
      </w:pPr>
      <w:r w:rsidRPr="00143094">
        <w:rPr>
          <w:sz w:val="22"/>
          <w:szCs w:val="22"/>
        </w:rPr>
        <w:t xml:space="preserve">- сумм, подлежащих уплате </w:t>
      </w:r>
      <w:r w:rsidR="00C02EA8">
        <w:rPr>
          <w:sz w:val="22"/>
          <w:szCs w:val="22"/>
        </w:rPr>
        <w:t>П</w:t>
      </w:r>
      <w:r w:rsidRPr="00143094">
        <w:rPr>
          <w:sz w:val="22"/>
          <w:szCs w:val="22"/>
        </w:rPr>
        <w:t xml:space="preserve">редприятием в бюджет на основании решений (требований) налоговых органов вследствие признания неправомерными для целей уменьшения налоговой базы по налогу на прибыль организаций расходов, которые были произведены </w:t>
      </w:r>
      <w:r w:rsidR="00C02EA8">
        <w:rPr>
          <w:sz w:val="22"/>
          <w:szCs w:val="22"/>
        </w:rPr>
        <w:t>П</w:t>
      </w:r>
      <w:r w:rsidRPr="00143094">
        <w:rPr>
          <w:sz w:val="22"/>
          <w:szCs w:val="22"/>
        </w:rPr>
        <w:t>редприятием по договору, а также пеней и штрафов на указанный размер налога на прибыль организаций.</w:t>
      </w:r>
    </w:p>
    <w:p w:rsidR="00C96305" w:rsidRPr="00143094" w:rsidRDefault="00C96305" w:rsidP="00C96305">
      <w:pPr>
        <w:pStyle w:val="a4"/>
        <w:ind w:firstLine="709"/>
        <w:jc w:val="both"/>
        <w:rPr>
          <w:rFonts w:ascii="Times New Roman" w:hAnsi="Times New Roman" w:cs="Times New Roman"/>
        </w:rPr>
      </w:pPr>
      <w:r w:rsidRPr="00143094">
        <w:rPr>
          <w:rFonts w:ascii="Times New Roman" w:hAnsi="Times New Roman" w:cs="Times New Roman"/>
        </w:rPr>
        <w:t>Возмещение убытков производится Контрагентом при одновременном выполнении следующих условий:</w:t>
      </w:r>
    </w:p>
    <w:p w:rsidR="00C96305" w:rsidRPr="00143094" w:rsidRDefault="00C96305" w:rsidP="00C96305">
      <w:pPr>
        <w:pStyle w:val="a4"/>
        <w:ind w:firstLine="709"/>
        <w:jc w:val="both"/>
        <w:rPr>
          <w:rFonts w:ascii="Times New Roman" w:hAnsi="Times New Roman" w:cs="Times New Roman"/>
        </w:rPr>
      </w:pPr>
      <w:r w:rsidRPr="00143094">
        <w:rPr>
          <w:rFonts w:ascii="Times New Roman" w:hAnsi="Times New Roman" w:cs="Times New Roman"/>
        </w:rPr>
        <w:t>- требования/решения налоговых органов и размеры сумм подтверждены вступившим в законную силу судебным актом;</w:t>
      </w:r>
    </w:p>
    <w:p w:rsidR="00C96305" w:rsidRPr="00143094" w:rsidRDefault="00C02EA8" w:rsidP="00C96305">
      <w:pPr>
        <w:pStyle w:val="a4"/>
        <w:ind w:firstLine="709"/>
        <w:jc w:val="both"/>
        <w:rPr>
          <w:rFonts w:ascii="Times New Roman" w:hAnsi="Times New Roman" w:cs="Times New Roman"/>
        </w:rPr>
      </w:pPr>
      <w:r>
        <w:rPr>
          <w:rFonts w:ascii="Times New Roman" w:hAnsi="Times New Roman" w:cs="Times New Roman"/>
        </w:rPr>
        <w:t>- П</w:t>
      </w:r>
      <w:r w:rsidR="00C96305" w:rsidRPr="00143094">
        <w:rPr>
          <w:rFonts w:ascii="Times New Roman" w:hAnsi="Times New Roman" w:cs="Times New Roman"/>
        </w:rPr>
        <w:t>редприятие обратилось к Контрагенту в целях привлечения его к участию в судебном споре в качестве третьего лица.</w:t>
      </w:r>
    </w:p>
    <w:p w:rsidR="00C96305" w:rsidRPr="00143094" w:rsidRDefault="00C96305" w:rsidP="00C96305">
      <w:pPr>
        <w:autoSpaceDE w:val="0"/>
        <w:autoSpaceDN w:val="0"/>
        <w:ind w:firstLine="720"/>
        <w:jc w:val="both"/>
        <w:rPr>
          <w:sz w:val="22"/>
          <w:szCs w:val="22"/>
        </w:rPr>
      </w:pPr>
      <w:r w:rsidRPr="00143094">
        <w:rPr>
          <w:sz w:val="22"/>
          <w:szCs w:val="22"/>
        </w:rPr>
        <w:t xml:space="preserve">4. Нарушение Контрагентом настоящих гарантий и заверений является основанием для одностороннего внесудебного отказа </w:t>
      </w:r>
      <w:r w:rsidR="00C02EA8">
        <w:rPr>
          <w:sz w:val="22"/>
          <w:szCs w:val="22"/>
        </w:rPr>
        <w:t>П</w:t>
      </w:r>
      <w:r w:rsidRPr="00143094">
        <w:rPr>
          <w:sz w:val="22"/>
          <w:szCs w:val="22"/>
        </w:rPr>
        <w:t>редприятия от договора. Контрагент в таком случае не вправе требовать возмещения каких-либо убытков, вызванных отказом от договора.</w:t>
      </w:r>
    </w:p>
    <w:p w:rsidR="00775157" w:rsidRPr="00143094" w:rsidRDefault="00C96305" w:rsidP="00C96305">
      <w:pPr>
        <w:tabs>
          <w:tab w:val="left" w:pos="1069"/>
        </w:tabs>
        <w:autoSpaceDE w:val="0"/>
        <w:autoSpaceDN w:val="0"/>
        <w:adjustRightInd w:val="0"/>
        <w:ind w:firstLine="65"/>
        <w:jc w:val="both"/>
        <w:rPr>
          <w:color w:val="000000" w:themeColor="text1"/>
          <w:sz w:val="22"/>
          <w:szCs w:val="22"/>
        </w:rPr>
      </w:pPr>
      <w:r w:rsidRPr="00143094">
        <w:rPr>
          <w:sz w:val="22"/>
          <w:szCs w:val="22"/>
        </w:rPr>
        <w:t xml:space="preserve">             5. Контрагент дает свое согласие на публикацию информации о наличии признаков несформированного источника по операциям с участием Контрагента, ставшей известной </w:t>
      </w:r>
      <w:r w:rsidR="00C02EA8">
        <w:rPr>
          <w:sz w:val="22"/>
          <w:szCs w:val="22"/>
        </w:rPr>
        <w:t>П</w:t>
      </w:r>
      <w:r w:rsidRPr="00143094">
        <w:rPr>
          <w:sz w:val="22"/>
          <w:szCs w:val="22"/>
        </w:rPr>
        <w:t>редприятию из договорных отношений с Контрагентом в телекоммуникационной сети Интернет на «Информационном ресурсе для открытого информирования участников рынка о лицах, имеющих признак несформированного источника применения налоговой выгоды в виде вычета сумм НДС», ведение которого осуществляет Ассоциация добросовестных участников рынка АПК (</w:t>
      </w:r>
      <w:hyperlink r:id="rId7" w:history="1">
        <w:r w:rsidRPr="00143094">
          <w:rPr>
            <w:rStyle w:val="a5"/>
            <w:sz w:val="22"/>
            <w:szCs w:val="22"/>
          </w:rPr>
          <w:t>https://xn--e1afmdfmbbibuf.xn--80ai4af.xn--p1acf/</w:t>
        </w:r>
      </w:hyperlink>
      <w:r w:rsidRPr="00143094">
        <w:rPr>
          <w:rStyle w:val="a5"/>
          <w:sz w:val="22"/>
          <w:szCs w:val="22"/>
        </w:rPr>
        <w:t>)</w:t>
      </w:r>
      <w:r w:rsidRPr="00143094">
        <w:rPr>
          <w:sz w:val="22"/>
          <w:szCs w:val="22"/>
        </w:rPr>
        <w:t>.»</w:t>
      </w:r>
    </w:p>
    <w:p w:rsidR="00775157" w:rsidRPr="00143094" w:rsidRDefault="00775157" w:rsidP="00775157">
      <w:pPr>
        <w:autoSpaceDE w:val="0"/>
        <w:autoSpaceDN w:val="0"/>
        <w:adjustRightInd w:val="0"/>
        <w:ind w:firstLine="709"/>
        <w:jc w:val="both"/>
        <w:rPr>
          <w:color w:val="000000" w:themeColor="text1"/>
          <w:sz w:val="22"/>
          <w:szCs w:val="22"/>
        </w:rPr>
      </w:pPr>
    </w:p>
    <w:p w:rsidR="00C96305" w:rsidRPr="00AB253A" w:rsidRDefault="00255972" w:rsidP="00001C9D">
      <w:pPr>
        <w:autoSpaceDE w:val="0"/>
        <w:autoSpaceDN w:val="0"/>
        <w:adjustRightInd w:val="0"/>
        <w:ind w:firstLine="709"/>
        <w:jc w:val="both"/>
        <w:rPr>
          <w:i/>
          <w:sz w:val="22"/>
          <w:szCs w:val="22"/>
          <w:u w:val="single"/>
        </w:rPr>
      </w:pPr>
      <w:r>
        <w:rPr>
          <w:b/>
          <w:color w:val="000000" w:themeColor="text1"/>
          <w:sz w:val="22"/>
          <w:szCs w:val="22"/>
          <w:u w:val="single"/>
        </w:rPr>
        <w:t>3</w:t>
      </w:r>
      <w:r w:rsidR="00C96305" w:rsidRPr="00143094">
        <w:rPr>
          <w:b/>
          <w:color w:val="000000" w:themeColor="text1"/>
          <w:sz w:val="22"/>
          <w:szCs w:val="22"/>
          <w:u w:val="single"/>
        </w:rPr>
        <w:t>. Условие о биобезопасности</w:t>
      </w:r>
      <w:r w:rsidR="00001C9D" w:rsidRPr="00143094">
        <w:rPr>
          <w:b/>
          <w:color w:val="000000" w:themeColor="text1"/>
          <w:sz w:val="22"/>
          <w:szCs w:val="22"/>
          <w:u w:val="single"/>
        </w:rPr>
        <w:t xml:space="preserve"> – </w:t>
      </w:r>
      <w:r w:rsidR="00001C9D" w:rsidRPr="00AB253A">
        <w:rPr>
          <w:i/>
          <w:sz w:val="22"/>
          <w:szCs w:val="22"/>
          <w:u w:val="single"/>
        </w:rPr>
        <w:t>обязательное условие для</w:t>
      </w:r>
      <w:r w:rsidR="00C96305" w:rsidRPr="00AB253A">
        <w:rPr>
          <w:i/>
          <w:sz w:val="22"/>
          <w:szCs w:val="22"/>
          <w:u w:val="single"/>
        </w:rPr>
        <w:t xml:space="preserve"> договор</w:t>
      </w:r>
      <w:r w:rsidR="00001C9D" w:rsidRPr="00AB253A">
        <w:rPr>
          <w:i/>
          <w:sz w:val="22"/>
          <w:szCs w:val="22"/>
          <w:u w:val="single"/>
        </w:rPr>
        <w:t>ов</w:t>
      </w:r>
      <w:r w:rsidR="00C96305" w:rsidRPr="00AB253A">
        <w:rPr>
          <w:i/>
          <w:sz w:val="22"/>
          <w:szCs w:val="22"/>
          <w:u w:val="single"/>
        </w:rPr>
        <w:t xml:space="preserve">, при исполнении которых предполагается проход представителей контрагента или заезд принадлежащего ему или нанятого им транспорта </w:t>
      </w:r>
      <w:r w:rsidR="00C96305" w:rsidRPr="00232A93">
        <w:rPr>
          <w:i/>
          <w:sz w:val="22"/>
          <w:szCs w:val="22"/>
          <w:u w:val="single"/>
        </w:rPr>
        <w:t xml:space="preserve">на территорию </w:t>
      </w:r>
      <w:r w:rsidR="0053089D" w:rsidRPr="00232A93">
        <w:rPr>
          <w:i/>
          <w:sz w:val="22"/>
          <w:szCs w:val="22"/>
          <w:u w:val="single"/>
        </w:rPr>
        <w:t>животноводческого,</w:t>
      </w:r>
      <w:r w:rsidR="00232A93" w:rsidRPr="00232A93">
        <w:rPr>
          <w:i/>
          <w:sz w:val="22"/>
          <w:szCs w:val="22"/>
          <w:u w:val="single"/>
        </w:rPr>
        <w:t xml:space="preserve"> </w:t>
      </w:r>
      <w:r w:rsidR="001C4BEE">
        <w:rPr>
          <w:i/>
          <w:sz w:val="22"/>
          <w:szCs w:val="22"/>
          <w:u w:val="single"/>
        </w:rPr>
        <w:t xml:space="preserve">птицеводческого, </w:t>
      </w:r>
      <w:r w:rsidR="0053089D" w:rsidRPr="00232A93">
        <w:rPr>
          <w:i/>
          <w:sz w:val="22"/>
          <w:szCs w:val="22"/>
          <w:u w:val="single"/>
        </w:rPr>
        <w:t xml:space="preserve">растениеводческого или мясоперерабатывающего </w:t>
      </w:r>
      <w:r w:rsidR="00C02EA8" w:rsidRPr="00232A93">
        <w:rPr>
          <w:i/>
          <w:sz w:val="22"/>
          <w:szCs w:val="22"/>
          <w:u w:val="single"/>
        </w:rPr>
        <w:t>П</w:t>
      </w:r>
      <w:r w:rsidR="00C96305" w:rsidRPr="00232A93">
        <w:rPr>
          <w:i/>
          <w:sz w:val="22"/>
          <w:szCs w:val="22"/>
          <w:u w:val="single"/>
        </w:rPr>
        <w:t>редприятия</w:t>
      </w:r>
    </w:p>
    <w:p w:rsidR="00C96305" w:rsidRPr="00143094" w:rsidRDefault="00C96305" w:rsidP="00775157">
      <w:pPr>
        <w:autoSpaceDE w:val="0"/>
        <w:autoSpaceDN w:val="0"/>
        <w:adjustRightInd w:val="0"/>
        <w:ind w:firstLine="709"/>
        <w:jc w:val="both"/>
        <w:rPr>
          <w:b/>
          <w:color w:val="000000" w:themeColor="text1"/>
          <w:sz w:val="22"/>
          <w:szCs w:val="22"/>
          <w:u w:val="single"/>
        </w:rPr>
      </w:pPr>
    </w:p>
    <w:p w:rsidR="00001C9D" w:rsidRPr="00143094" w:rsidRDefault="00001C9D" w:rsidP="00001C9D">
      <w:pPr>
        <w:jc w:val="both"/>
        <w:rPr>
          <w:b/>
          <w:sz w:val="22"/>
          <w:szCs w:val="22"/>
        </w:rPr>
      </w:pPr>
      <w:r w:rsidRPr="00143094">
        <w:rPr>
          <w:b/>
          <w:sz w:val="22"/>
          <w:szCs w:val="22"/>
        </w:rPr>
        <w:t xml:space="preserve">           </w:t>
      </w:r>
      <w:r w:rsidR="001B4E7E" w:rsidRPr="00143094">
        <w:rPr>
          <w:b/>
          <w:sz w:val="22"/>
          <w:szCs w:val="22"/>
        </w:rPr>
        <w:t>«</w:t>
      </w:r>
      <w:r w:rsidRPr="00143094">
        <w:rPr>
          <w:b/>
          <w:sz w:val="22"/>
          <w:szCs w:val="22"/>
        </w:rPr>
        <w:t>1. Контрагенту при исполнении Договора запрещено:</w:t>
      </w:r>
    </w:p>
    <w:p w:rsidR="00001C9D" w:rsidRPr="00143094" w:rsidRDefault="00001C9D" w:rsidP="00001C9D">
      <w:pPr>
        <w:jc w:val="both"/>
        <w:rPr>
          <w:sz w:val="22"/>
          <w:szCs w:val="22"/>
        </w:rPr>
      </w:pPr>
      <w:r w:rsidRPr="00143094">
        <w:rPr>
          <w:sz w:val="22"/>
          <w:szCs w:val="22"/>
        </w:rPr>
        <w:t xml:space="preserve">            1.1. Допускать собственных и наемных работников на территорию </w:t>
      </w:r>
      <w:r w:rsidR="00C02EA8">
        <w:rPr>
          <w:sz w:val="22"/>
          <w:szCs w:val="22"/>
        </w:rPr>
        <w:t>П</w:t>
      </w:r>
      <w:r w:rsidRPr="00143094">
        <w:rPr>
          <w:sz w:val="22"/>
          <w:szCs w:val="22"/>
        </w:rPr>
        <w:t>редприятия, если:</w:t>
      </w:r>
    </w:p>
    <w:p w:rsidR="00001C9D" w:rsidRPr="00143094" w:rsidRDefault="00001C9D" w:rsidP="00001C9D">
      <w:pPr>
        <w:jc w:val="both"/>
        <w:rPr>
          <w:sz w:val="22"/>
          <w:szCs w:val="22"/>
        </w:rPr>
      </w:pPr>
      <w:r w:rsidRPr="00143094">
        <w:rPr>
          <w:sz w:val="22"/>
          <w:szCs w:val="22"/>
        </w:rPr>
        <w:t xml:space="preserve">             - по адресу регистрации или адресу фактического пребывания работников расположены районы, в которых введен карантин по АЧС</w:t>
      </w:r>
      <w:r w:rsidR="009C3A2D">
        <w:rPr>
          <w:sz w:val="22"/>
          <w:szCs w:val="22"/>
        </w:rPr>
        <w:t xml:space="preserve"> или </w:t>
      </w:r>
      <w:r w:rsidR="00232A93">
        <w:rPr>
          <w:sz w:val="22"/>
          <w:szCs w:val="22"/>
        </w:rPr>
        <w:t>гриппу птиц</w:t>
      </w:r>
      <w:r w:rsidRPr="00143094">
        <w:rPr>
          <w:sz w:val="22"/>
          <w:szCs w:val="22"/>
        </w:rPr>
        <w:t xml:space="preserve"> и/или работники посещали районы, в которых введен карантин по АЧС</w:t>
      </w:r>
      <w:r w:rsidR="009C3A2D">
        <w:rPr>
          <w:sz w:val="22"/>
          <w:szCs w:val="22"/>
        </w:rPr>
        <w:t xml:space="preserve"> или гриппу птиц</w:t>
      </w:r>
      <w:r w:rsidRPr="00143094">
        <w:rPr>
          <w:sz w:val="22"/>
          <w:szCs w:val="22"/>
        </w:rPr>
        <w:t xml:space="preserve"> согласно данным Россельхознадзора(</w:t>
      </w:r>
      <w:hyperlink r:id="rId8" w:history="1">
        <w:r w:rsidR="009C3A2D" w:rsidRPr="00443DB9">
          <w:rPr>
            <w:rStyle w:val="a5"/>
            <w:sz w:val="22"/>
            <w:szCs w:val="22"/>
          </w:rPr>
          <w:t>https://fsvps.gov.ru/jepizooticheskaja-situacija/rossija/jepidsituacija-po-achs-v-rossijskoj-federacii/)/</w:t>
        </w:r>
      </w:hyperlink>
      <w:r w:rsidR="009C3A2D">
        <w:rPr>
          <w:rStyle w:val="a5"/>
          <w:sz w:val="22"/>
          <w:szCs w:val="22"/>
        </w:rPr>
        <w:t xml:space="preserve"> </w:t>
      </w:r>
      <w:r w:rsidR="009C3A2D" w:rsidRPr="009C3A2D">
        <w:rPr>
          <w:rStyle w:val="a5"/>
          <w:color w:val="000000" w:themeColor="text1"/>
          <w:sz w:val="22"/>
          <w:szCs w:val="22"/>
          <w:u w:val="none"/>
        </w:rPr>
        <w:t>или</w:t>
      </w:r>
      <w:r w:rsidR="009C3A2D" w:rsidRPr="009C3A2D">
        <w:t xml:space="preserve"> </w:t>
      </w:r>
      <w:hyperlink r:id="rId9" w:history="1">
        <w:r w:rsidR="009C3A2D">
          <w:rPr>
            <w:rStyle w:val="a5"/>
          </w:rPr>
          <w:t>https://fsvps.gov.ru/jepizooticheskaja-situacija/rossija/jepidsituacija-po-ptichemu-grippu-v-rossijskoj-federacii/</w:t>
        </w:r>
      </w:hyperlink>
      <w:r w:rsidRPr="00143094">
        <w:rPr>
          <w:sz w:val="22"/>
          <w:szCs w:val="22"/>
        </w:rPr>
        <w:t>.</w:t>
      </w:r>
    </w:p>
    <w:p w:rsidR="00001C9D" w:rsidRPr="009C3A2D" w:rsidRDefault="00001C9D" w:rsidP="00001C9D">
      <w:pPr>
        <w:jc w:val="both"/>
        <w:rPr>
          <w:sz w:val="22"/>
          <w:szCs w:val="22"/>
        </w:rPr>
      </w:pPr>
      <w:r w:rsidRPr="00143094">
        <w:rPr>
          <w:sz w:val="22"/>
          <w:szCs w:val="22"/>
        </w:rPr>
        <w:t xml:space="preserve">            - по адресу регистрации или по адресу фактического пребывания работников находятся свиньи</w:t>
      </w:r>
      <w:r w:rsidR="009C3A2D">
        <w:rPr>
          <w:sz w:val="22"/>
          <w:szCs w:val="22"/>
        </w:rPr>
        <w:t>/</w:t>
      </w:r>
      <w:r w:rsidR="009C3A2D" w:rsidRPr="009C3A2D">
        <w:t xml:space="preserve"> </w:t>
      </w:r>
      <w:r w:rsidR="009C3A2D" w:rsidRPr="009C3A2D">
        <w:rPr>
          <w:sz w:val="22"/>
          <w:szCs w:val="22"/>
        </w:rPr>
        <w:t>домашняя, декоративная птица</w:t>
      </w:r>
      <w:r w:rsidRPr="009C3A2D">
        <w:rPr>
          <w:sz w:val="22"/>
          <w:szCs w:val="22"/>
        </w:rPr>
        <w:t>;</w:t>
      </w:r>
    </w:p>
    <w:p w:rsidR="00001C9D" w:rsidRPr="00143094" w:rsidRDefault="00001C9D" w:rsidP="00001C9D">
      <w:pPr>
        <w:jc w:val="both"/>
        <w:rPr>
          <w:sz w:val="22"/>
          <w:szCs w:val="22"/>
        </w:rPr>
      </w:pPr>
      <w:r w:rsidRPr="00143094">
        <w:rPr>
          <w:sz w:val="22"/>
          <w:szCs w:val="22"/>
        </w:rPr>
        <w:t xml:space="preserve">            - работники имеют статус охотника (охотничий билет) и/или имеют лицензию на охотничье оружие и/или занимаются промысловой, любительской или иными видами охоты.</w:t>
      </w:r>
    </w:p>
    <w:p w:rsidR="00001C9D" w:rsidRPr="00143094" w:rsidRDefault="00001C9D" w:rsidP="00001C9D">
      <w:pPr>
        <w:jc w:val="both"/>
        <w:rPr>
          <w:sz w:val="22"/>
          <w:szCs w:val="22"/>
        </w:rPr>
      </w:pPr>
      <w:r w:rsidRPr="00143094">
        <w:rPr>
          <w:sz w:val="22"/>
          <w:szCs w:val="22"/>
        </w:rPr>
        <w:t xml:space="preserve">            - работники имели физический контакт со свиньями</w:t>
      </w:r>
      <w:r w:rsidR="009C3A2D">
        <w:rPr>
          <w:sz w:val="22"/>
          <w:szCs w:val="22"/>
        </w:rPr>
        <w:t>/птицей</w:t>
      </w:r>
      <w:r w:rsidRPr="00143094">
        <w:rPr>
          <w:sz w:val="22"/>
          <w:szCs w:val="22"/>
        </w:rPr>
        <w:t xml:space="preserve">, не принадлежащими </w:t>
      </w:r>
      <w:r w:rsidR="00C02EA8">
        <w:rPr>
          <w:sz w:val="22"/>
          <w:szCs w:val="22"/>
        </w:rPr>
        <w:t>п</w:t>
      </w:r>
      <w:r w:rsidRPr="00143094">
        <w:rPr>
          <w:sz w:val="22"/>
          <w:szCs w:val="22"/>
        </w:rPr>
        <w:t xml:space="preserve">редприятиям Холдинга менее, чем за 14 рабочих дней до даты посещения </w:t>
      </w:r>
      <w:r w:rsidR="00C02EA8">
        <w:rPr>
          <w:sz w:val="22"/>
          <w:szCs w:val="22"/>
        </w:rPr>
        <w:t>П</w:t>
      </w:r>
      <w:r w:rsidRPr="00143094">
        <w:rPr>
          <w:sz w:val="22"/>
          <w:szCs w:val="22"/>
        </w:rPr>
        <w:t>редприятия;</w:t>
      </w:r>
    </w:p>
    <w:p w:rsidR="00001C9D" w:rsidRPr="00143094" w:rsidRDefault="00001C9D" w:rsidP="00001C9D">
      <w:pPr>
        <w:jc w:val="both"/>
        <w:rPr>
          <w:sz w:val="22"/>
          <w:szCs w:val="22"/>
        </w:rPr>
      </w:pPr>
      <w:r w:rsidRPr="00143094">
        <w:rPr>
          <w:sz w:val="22"/>
          <w:szCs w:val="22"/>
        </w:rPr>
        <w:t xml:space="preserve">            - не предоставлены медицинская книжка (мясоперерабатывающие предприятия) и флю</w:t>
      </w:r>
      <w:r w:rsidR="009C3A2D">
        <w:rPr>
          <w:sz w:val="22"/>
          <w:szCs w:val="22"/>
        </w:rPr>
        <w:t xml:space="preserve">орография (мясоперерабатывающие, </w:t>
      </w:r>
      <w:r w:rsidRPr="00143094">
        <w:rPr>
          <w:sz w:val="22"/>
          <w:szCs w:val="22"/>
        </w:rPr>
        <w:t xml:space="preserve">животноводческие </w:t>
      </w:r>
      <w:r w:rsidR="009C3A2D">
        <w:rPr>
          <w:sz w:val="22"/>
          <w:szCs w:val="22"/>
        </w:rPr>
        <w:t xml:space="preserve">или птицеводческие </w:t>
      </w:r>
      <w:r w:rsidRPr="00143094">
        <w:rPr>
          <w:sz w:val="22"/>
          <w:szCs w:val="22"/>
        </w:rPr>
        <w:t>предприятия) давностью прохождения не более 12 месяцев;</w:t>
      </w:r>
    </w:p>
    <w:p w:rsidR="00001C9D" w:rsidRPr="00143094" w:rsidRDefault="00001C9D" w:rsidP="00001C9D">
      <w:pPr>
        <w:jc w:val="both"/>
        <w:rPr>
          <w:sz w:val="22"/>
          <w:szCs w:val="22"/>
        </w:rPr>
      </w:pPr>
      <w:r w:rsidRPr="00143094">
        <w:rPr>
          <w:sz w:val="22"/>
          <w:szCs w:val="22"/>
        </w:rPr>
        <w:t xml:space="preserve">            - явно выражены признаки вирусных, инфекционных, кожных, респираторных заболеваний или кишечных расстройств.</w:t>
      </w:r>
    </w:p>
    <w:p w:rsidR="00001C9D" w:rsidRPr="00143094" w:rsidRDefault="00001C9D" w:rsidP="00001C9D">
      <w:pPr>
        <w:jc w:val="both"/>
        <w:rPr>
          <w:sz w:val="22"/>
          <w:szCs w:val="22"/>
        </w:rPr>
      </w:pPr>
      <w:r w:rsidRPr="00143094">
        <w:rPr>
          <w:sz w:val="22"/>
          <w:szCs w:val="22"/>
        </w:rPr>
        <w:t xml:space="preserve">            1.2. Допускать собственный и наемный транспорт на территорию </w:t>
      </w:r>
      <w:r w:rsidR="00C02EA8">
        <w:rPr>
          <w:sz w:val="22"/>
          <w:szCs w:val="22"/>
        </w:rPr>
        <w:t>П</w:t>
      </w:r>
      <w:r w:rsidRPr="00143094">
        <w:rPr>
          <w:sz w:val="22"/>
          <w:szCs w:val="22"/>
        </w:rPr>
        <w:t>редприятия, если:</w:t>
      </w:r>
    </w:p>
    <w:p w:rsidR="00001C9D" w:rsidRPr="00143094" w:rsidRDefault="00001C9D" w:rsidP="00001C9D">
      <w:pPr>
        <w:jc w:val="both"/>
        <w:rPr>
          <w:sz w:val="22"/>
          <w:szCs w:val="22"/>
        </w:rPr>
      </w:pPr>
      <w:r w:rsidRPr="00143094">
        <w:rPr>
          <w:sz w:val="22"/>
          <w:szCs w:val="22"/>
        </w:rPr>
        <w:t xml:space="preserve">            - транспорт посещал районы, в которых введен карантин по АЧС</w:t>
      </w:r>
      <w:r w:rsidR="009C3A2D">
        <w:rPr>
          <w:sz w:val="22"/>
          <w:szCs w:val="22"/>
        </w:rPr>
        <w:t>/гриппу птиц</w:t>
      </w:r>
      <w:r w:rsidRPr="00143094">
        <w:rPr>
          <w:sz w:val="22"/>
          <w:szCs w:val="22"/>
        </w:rPr>
        <w:t xml:space="preserve"> согласно данным </w:t>
      </w:r>
      <w:proofErr w:type="spellStart"/>
      <w:r w:rsidRPr="00143094">
        <w:rPr>
          <w:sz w:val="22"/>
          <w:szCs w:val="22"/>
        </w:rPr>
        <w:t>Россельхознадзора</w:t>
      </w:r>
      <w:proofErr w:type="spellEnd"/>
      <w:r w:rsidRPr="00143094">
        <w:rPr>
          <w:sz w:val="22"/>
          <w:szCs w:val="22"/>
        </w:rPr>
        <w:t xml:space="preserve"> менее, чем за 14 календарных дней до даты посещения объекта. Выполнение данного требования подтверждается предоставлением доступа к системе GPS-мониторинга (ГЛОНАСС);</w:t>
      </w:r>
    </w:p>
    <w:p w:rsidR="00001C9D" w:rsidRPr="00143094" w:rsidRDefault="00001C9D" w:rsidP="00001C9D">
      <w:pPr>
        <w:jc w:val="both"/>
        <w:rPr>
          <w:sz w:val="22"/>
          <w:szCs w:val="22"/>
        </w:rPr>
      </w:pPr>
      <w:r w:rsidRPr="00143094">
        <w:rPr>
          <w:sz w:val="22"/>
          <w:szCs w:val="22"/>
        </w:rPr>
        <w:t xml:space="preserve">             - транспорт был задействован при перевозке живых свиней</w:t>
      </w:r>
      <w:r w:rsidR="009C3A2D">
        <w:rPr>
          <w:sz w:val="22"/>
          <w:szCs w:val="22"/>
        </w:rPr>
        <w:t>/птицы</w:t>
      </w:r>
      <w:r w:rsidRPr="00143094">
        <w:rPr>
          <w:sz w:val="22"/>
          <w:szCs w:val="22"/>
        </w:rPr>
        <w:t>, биологических отходов (трупов свиней</w:t>
      </w:r>
      <w:r w:rsidR="009C3A2D">
        <w:rPr>
          <w:sz w:val="22"/>
          <w:szCs w:val="22"/>
        </w:rPr>
        <w:t>/птиц</w:t>
      </w:r>
      <w:r w:rsidRPr="00143094">
        <w:rPr>
          <w:sz w:val="22"/>
          <w:szCs w:val="22"/>
        </w:rPr>
        <w:t>);</w:t>
      </w:r>
    </w:p>
    <w:p w:rsidR="00001C9D" w:rsidRPr="00143094" w:rsidRDefault="00001C9D" w:rsidP="00001C9D">
      <w:pPr>
        <w:jc w:val="both"/>
        <w:rPr>
          <w:sz w:val="22"/>
          <w:szCs w:val="22"/>
        </w:rPr>
      </w:pPr>
      <w:r w:rsidRPr="00143094">
        <w:rPr>
          <w:sz w:val="22"/>
          <w:szCs w:val="22"/>
        </w:rPr>
        <w:t xml:space="preserve">             - отсутствует документ, подтверждающий факт мойки и дезинфекции (для мясоперерабатывающего предприятия - документ о дезинфекции кузова, будки рефрижератора, в которых непосредственно находится перевозимая продукция.</w:t>
      </w:r>
    </w:p>
    <w:p w:rsidR="00001C9D" w:rsidRPr="00143094" w:rsidRDefault="00001C9D" w:rsidP="00001C9D">
      <w:pPr>
        <w:jc w:val="both"/>
        <w:rPr>
          <w:sz w:val="22"/>
          <w:szCs w:val="22"/>
        </w:rPr>
      </w:pPr>
      <w:r w:rsidRPr="00143094">
        <w:rPr>
          <w:sz w:val="22"/>
          <w:szCs w:val="22"/>
        </w:rPr>
        <w:t xml:space="preserve">            1.3. Допускать доставку и завоз товарно-материальных ценностей на территорию </w:t>
      </w:r>
      <w:r w:rsidR="00C02EA8">
        <w:rPr>
          <w:sz w:val="22"/>
          <w:szCs w:val="22"/>
        </w:rPr>
        <w:t>П</w:t>
      </w:r>
      <w:r w:rsidRPr="00143094">
        <w:rPr>
          <w:sz w:val="22"/>
          <w:szCs w:val="22"/>
        </w:rPr>
        <w:t>редприятия, если:</w:t>
      </w:r>
    </w:p>
    <w:p w:rsidR="00001C9D" w:rsidRPr="00143094" w:rsidRDefault="00001C9D" w:rsidP="00001C9D">
      <w:pPr>
        <w:jc w:val="both"/>
        <w:rPr>
          <w:sz w:val="22"/>
          <w:szCs w:val="22"/>
        </w:rPr>
      </w:pPr>
      <w:r w:rsidRPr="00143094">
        <w:rPr>
          <w:sz w:val="22"/>
          <w:szCs w:val="22"/>
        </w:rPr>
        <w:t xml:space="preserve">             - адреса места производства, хранения или отгрузки товарно-материальных ценностей расположены в районах, в которых введен карантин по АЧС</w:t>
      </w:r>
      <w:r w:rsidR="009C3A2D">
        <w:rPr>
          <w:sz w:val="22"/>
          <w:szCs w:val="22"/>
        </w:rPr>
        <w:t>/гриппу птиц</w:t>
      </w:r>
      <w:r w:rsidRPr="00143094">
        <w:rPr>
          <w:sz w:val="22"/>
          <w:szCs w:val="22"/>
        </w:rPr>
        <w:t xml:space="preserve"> согласно данным </w:t>
      </w:r>
      <w:proofErr w:type="spellStart"/>
      <w:r w:rsidRPr="00143094">
        <w:rPr>
          <w:sz w:val="22"/>
          <w:szCs w:val="22"/>
        </w:rPr>
        <w:t>Россельхознадзора</w:t>
      </w:r>
      <w:proofErr w:type="spellEnd"/>
    </w:p>
    <w:p w:rsidR="00001C9D" w:rsidRPr="00143094" w:rsidRDefault="00001C9D" w:rsidP="00001C9D">
      <w:pPr>
        <w:jc w:val="both"/>
        <w:rPr>
          <w:sz w:val="22"/>
          <w:szCs w:val="22"/>
        </w:rPr>
      </w:pPr>
      <w:r w:rsidRPr="00143094">
        <w:rPr>
          <w:sz w:val="22"/>
          <w:szCs w:val="22"/>
        </w:rPr>
        <w:t xml:space="preserve">             - перевозка товарно-материальных ценностей выполнена по территории районов, в которых введен карантин по АЧС</w:t>
      </w:r>
      <w:r w:rsidR="009C3A2D">
        <w:rPr>
          <w:sz w:val="22"/>
          <w:szCs w:val="22"/>
        </w:rPr>
        <w:t>/гриппу птиц</w:t>
      </w:r>
      <w:r w:rsidRPr="00143094">
        <w:rPr>
          <w:sz w:val="22"/>
          <w:szCs w:val="22"/>
        </w:rPr>
        <w:t xml:space="preserve"> согласно данным </w:t>
      </w:r>
      <w:proofErr w:type="spellStart"/>
      <w:r w:rsidRPr="00143094">
        <w:rPr>
          <w:sz w:val="22"/>
          <w:szCs w:val="22"/>
        </w:rPr>
        <w:t>Россельхознадзора</w:t>
      </w:r>
      <w:proofErr w:type="spellEnd"/>
    </w:p>
    <w:p w:rsidR="00001C9D" w:rsidRPr="00143094" w:rsidRDefault="00001C9D" w:rsidP="00001C9D">
      <w:pPr>
        <w:jc w:val="both"/>
        <w:rPr>
          <w:sz w:val="22"/>
          <w:szCs w:val="22"/>
        </w:rPr>
      </w:pPr>
      <w:r w:rsidRPr="00143094">
        <w:rPr>
          <w:sz w:val="22"/>
          <w:szCs w:val="22"/>
        </w:rPr>
        <w:t xml:space="preserve">            1.4. Пронос/провоз продуктов питания и напитков на животноводческие предприятия.</w:t>
      </w:r>
    </w:p>
    <w:p w:rsidR="00001C9D" w:rsidRPr="00143094" w:rsidRDefault="00001C9D" w:rsidP="00001C9D">
      <w:pPr>
        <w:jc w:val="both"/>
        <w:rPr>
          <w:b/>
          <w:sz w:val="22"/>
          <w:szCs w:val="22"/>
        </w:rPr>
      </w:pPr>
      <w:r w:rsidRPr="00143094">
        <w:rPr>
          <w:sz w:val="22"/>
          <w:szCs w:val="22"/>
        </w:rPr>
        <w:t xml:space="preserve">            2. </w:t>
      </w:r>
      <w:r w:rsidRPr="00143094">
        <w:rPr>
          <w:b/>
          <w:sz w:val="22"/>
          <w:szCs w:val="22"/>
        </w:rPr>
        <w:t>Контрагент обязан:</w:t>
      </w:r>
    </w:p>
    <w:p w:rsidR="00001C9D" w:rsidRPr="00143094" w:rsidRDefault="00001C9D" w:rsidP="00001C9D">
      <w:pPr>
        <w:jc w:val="both"/>
        <w:rPr>
          <w:sz w:val="22"/>
          <w:szCs w:val="22"/>
        </w:rPr>
      </w:pPr>
      <w:r w:rsidRPr="00143094">
        <w:rPr>
          <w:sz w:val="22"/>
          <w:szCs w:val="22"/>
        </w:rPr>
        <w:t xml:space="preserve">             2.1. Для прохода/проезда на территорию </w:t>
      </w:r>
      <w:r w:rsidR="00C02EA8">
        <w:rPr>
          <w:sz w:val="22"/>
          <w:szCs w:val="22"/>
        </w:rPr>
        <w:t>П</w:t>
      </w:r>
      <w:r w:rsidRPr="00143094">
        <w:rPr>
          <w:sz w:val="22"/>
          <w:szCs w:val="22"/>
        </w:rPr>
        <w:t>редприятия следовать всем дезинфицирующим процедурам, предусмотренным по пути следования:</w:t>
      </w:r>
    </w:p>
    <w:p w:rsidR="00001C9D" w:rsidRPr="00143094" w:rsidRDefault="00001C9D" w:rsidP="00001C9D">
      <w:pPr>
        <w:jc w:val="both"/>
        <w:rPr>
          <w:sz w:val="22"/>
          <w:szCs w:val="22"/>
        </w:rPr>
      </w:pPr>
      <w:r w:rsidRPr="00143094">
        <w:rPr>
          <w:sz w:val="22"/>
          <w:szCs w:val="22"/>
        </w:rPr>
        <w:t xml:space="preserve">           - при входе в складские помещения переодеться либо надеть санитарную одежду;</w:t>
      </w:r>
    </w:p>
    <w:p w:rsidR="00001C9D" w:rsidRPr="00143094" w:rsidRDefault="00001C9D" w:rsidP="00001C9D">
      <w:pPr>
        <w:jc w:val="both"/>
        <w:rPr>
          <w:sz w:val="22"/>
          <w:szCs w:val="22"/>
        </w:rPr>
      </w:pPr>
      <w:r w:rsidRPr="00143094">
        <w:rPr>
          <w:sz w:val="22"/>
          <w:szCs w:val="22"/>
        </w:rPr>
        <w:t xml:space="preserve">           - при наличии дезинфицирующего коврика плотно прижать (наступить) к поверхности дезинфицирующего коврика подошву обуви до выступания пены дезинфицирующего средства на поверхности коврика; </w:t>
      </w:r>
    </w:p>
    <w:p w:rsidR="00001C9D" w:rsidRPr="00143094" w:rsidRDefault="00001C9D" w:rsidP="00001C9D">
      <w:pPr>
        <w:jc w:val="both"/>
        <w:rPr>
          <w:sz w:val="22"/>
          <w:szCs w:val="22"/>
        </w:rPr>
      </w:pPr>
      <w:r w:rsidRPr="00143094">
        <w:rPr>
          <w:sz w:val="22"/>
          <w:szCs w:val="22"/>
        </w:rPr>
        <w:t xml:space="preserve">           - при наличии диспенсера нанести на поверхности кистей рук антисептик и растереть по всей поверхности кистей рук с тщательной обработкой поверхности на, вокруг и под ногтями. </w:t>
      </w:r>
    </w:p>
    <w:p w:rsidR="00001C9D" w:rsidRPr="00143094" w:rsidRDefault="00001C9D" w:rsidP="00001C9D">
      <w:pPr>
        <w:jc w:val="both"/>
        <w:rPr>
          <w:sz w:val="22"/>
          <w:szCs w:val="22"/>
        </w:rPr>
      </w:pPr>
      <w:r w:rsidRPr="00143094">
        <w:rPr>
          <w:sz w:val="22"/>
          <w:szCs w:val="22"/>
        </w:rPr>
        <w:t xml:space="preserve">            2.2. Проезд на территорию </w:t>
      </w:r>
      <w:r w:rsidR="00C02EA8">
        <w:rPr>
          <w:sz w:val="22"/>
          <w:szCs w:val="22"/>
        </w:rPr>
        <w:t>П</w:t>
      </w:r>
      <w:r w:rsidRPr="00143094">
        <w:rPr>
          <w:sz w:val="22"/>
          <w:szCs w:val="22"/>
        </w:rPr>
        <w:t xml:space="preserve">редприятия осуществляется только через </w:t>
      </w:r>
      <w:proofErr w:type="spellStart"/>
      <w:r w:rsidRPr="00143094">
        <w:rPr>
          <w:sz w:val="22"/>
          <w:szCs w:val="22"/>
        </w:rPr>
        <w:t>дезванны</w:t>
      </w:r>
      <w:proofErr w:type="spellEnd"/>
      <w:r w:rsidRPr="00143094">
        <w:rPr>
          <w:sz w:val="22"/>
          <w:szCs w:val="22"/>
        </w:rPr>
        <w:t xml:space="preserve"> дезинфекционных блоков (барьеров) с обязательной мойкой и дезинфекцией. Если по габаритам транспортное средство не проходит через дезинфекционный блок, то производится </w:t>
      </w:r>
      <w:proofErr w:type="spellStart"/>
      <w:r w:rsidRPr="00143094">
        <w:rPr>
          <w:sz w:val="22"/>
          <w:szCs w:val="22"/>
        </w:rPr>
        <w:t>дезобработка</w:t>
      </w:r>
      <w:proofErr w:type="spellEnd"/>
      <w:r w:rsidRPr="00143094">
        <w:rPr>
          <w:sz w:val="22"/>
          <w:szCs w:val="22"/>
        </w:rPr>
        <w:t xml:space="preserve"> ручным способом рядом с </w:t>
      </w:r>
      <w:proofErr w:type="spellStart"/>
      <w:r w:rsidRPr="00143094">
        <w:rPr>
          <w:sz w:val="22"/>
          <w:szCs w:val="22"/>
        </w:rPr>
        <w:t>дезблоком</w:t>
      </w:r>
      <w:proofErr w:type="spellEnd"/>
      <w:r w:rsidRPr="00143094">
        <w:rPr>
          <w:sz w:val="22"/>
          <w:szCs w:val="22"/>
        </w:rPr>
        <w:t xml:space="preserve"> в присутствии представителя </w:t>
      </w:r>
      <w:r w:rsidR="00C02EA8">
        <w:rPr>
          <w:sz w:val="22"/>
          <w:szCs w:val="22"/>
        </w:rPr>
        <w:t>П</w:t>
      </w:r>
      <w:r w:rsidRPr="00143094">
        <w:rPr>
          <w:sz w:val="22"/>
          <w:szCs w:val="22"/>
        </w:rPr>
        <w:t>редприятия.</w:t>
      </w:r>
    </w:p>
    <w:p w:rsidR="00C96305" w:rsidRPr="00143094" w:rsidRDefault="00001C9D" w:rsidP="00C02EA8">
      <w:pPr>
        <w:autoSpaceDE w:val="0"/>
        <w:autoSpaceDN w:val="0"/>
        <w:adjustRightInd w:val="0"/>
        <w:ind w:firstLine="708"/>
        <w:jc w:val="both"/>
        <w:rPr>
          <w:b/>
          <w:color w:val="000000" w:themeColor="text1"/>
          <w:sz w:val="22"/>
          <w:szCs w:val="22"/>
          <w:u w:val="single"/>
        </w:rPr>
      </w:pPr>
      <w:r w:rsidRPr="00143094">
        <w:rPr>
          <w:sz w:val="22"/>
          <w:szCs w:val="22"/>
        </w:rPr>
        <w:t>3. Нарушение любого условия о биобезопасности устанавливается двусторонним Актом о нарушении с получением объяснений о причинах допущенного нарушения.</w:t>
      </w:r>
      <w:r w:rsidR="001B4E7E" w:rsidRPr="00143094">
        <w:rPr>
          <w:sz w:val="22"/>
          <w:szCs w:val="22"/>
        </w:rPr>
        <w:t>»</w:t>
      </w:r>
    </w:p>
    <w:p w:rsidR="00C96305" w:rsidRPr="00143094" w:rsidRDefault="00C96305" w:rsidP="00775157">
      <w:pPr>
        <w:autoSpaceDE w:val="0"/>
        <w:autoSpaceDN w:val="0"/>
        <w:adjustRightInd w:val="0"/>
        <w:ind w:firstLine="709"/>
        <w:jc w:val="both"/>
        <w:rPr>
          <w:b/>
          <w:color w:val="000000" w:themeColor="text1"/>
          <w:sz w:val="22"/>
          <w:szCs w:val="22"/>
          <w:u w:val="single"/>
        </w:rPr>
      </w:pPr>
    </w:p>
    <w:p w:rsidR="00775157" w:rsidRPr="00AB253A" w:rsidRDefault="00255972" w:rsidP="00775157">
      <w:pPr>
        <w:autoSpaceDE w:val="0"/>
        <w:autoSpaceDN w:val="0"/>
        <w:adjustRightInd w:val="0"/>
        <w:ind w:firstLine="709"/>
        <w:jc w:val="both"/>
        <w:rPr>
          <w:i/>
          <w:color w:val="000000" w:themeColor="text1"/>
          <w:sz w:val="22"/>
          <w:szCs w:val="22"/>
          <w:u w:val="single"/>
        </w:rPr>
      </w:pPr>
      <w:r>
        <w:rPr>
          <w:b/>
          <w:color w:val="000000" w:themeColor="text1"/>
          <w:sz w:val="22"/>
          <w:szCs w:val="22"/>
        </w:rPr>
        <w:t>4</w:t>
      </w:r>
      <w:r w:rsidR="00001C9D" w:rsidRPr="00143094">
        <w:rPr>
          <w:b/>
          <w:color w:val="000000" w:themeColor="text1"/>
          <w:sz w:val="22"/>
          <w:szCs w:val="22"/>
        </w:rPr>
        <w:t xml:space="preserve">. </w:t>
      </w:r>
      <w:r w:rsidR="00775157" w:rsidRPr="00143094">
        <w:rPr>
          <w:b/>
          <w:color w:val="000000" w:themeColor="text1"/>
          <w:sz w:val="22"/>
          <w:szCs w:val="22"/>
          <w:u w:val="single"/>
        </w:rPr>
        <w:t xml:space="preserve">Условие о </w:t>
      </w:r>
      <w:r w:rsidR="00001C9D" w:rsidRPr="00143094">
        <w:rPr>
          <w:b/>
          <w:color w:val="000000" w:themeColor="text1"/>
          <w:sz w:val="22"/>
          <w:szCs w:val="22"/>
          <w:u w:val="single"/>
        </w:rPr>
        <w:t>претензиях и спорах по Договору</w:t>
      </w:r>
      <w:r w:rsidR="00001C9D" w:rsidRPr="00143094">
        <w:rPr>
          <w:b/>
          <w:color w:val="000000" w:themeColor="text1"/>
          <w:sz w:val="22"/>
          <w:szCs w:val="22"/>
        </w:rPr>
        <w:t xml:space="preserve"> -</w:t>
      </w:r>
      <w:r w:rsidR="00775157" w:rsidRPr="00143094">
        <w:rPr>
          <w:color w:val="000000" w:themeColor="text1"/>
          <w:sz w:val="22"/>
          <w:szCs w:val="22"/>
        </w:rPr>
        <w:t xml:space="preserve"> </w:t>
      </w:r>
      <w:r w:rsidR="00775157" w:rsidRPr="00AB253A">
        <w:rPr>
          <w:i/>
          <w:color w:val="000000" w:themeColor="text1"/>
          <w:sz w:val="22"/>
          <w:szCs w:val="22"/>
          <w:u w:val="single"/>
        </w:rPr>
        <w:t xml:space="preserve">обязательное условие для всех </w:t>
      </w:r>
      <w:r w:rsidR="00001C9D" w:rsidRPr="00AB253A">
        <w:rPr>
          <w:i/>
          <w:color w:val="000000" w:themeColor="text1"/>
          <w:sz w:val="22"/>
          <w:szCs w:val="22"/>
          <w:u w:val="single"/>
        </w:rPr>
        <w:t xml:space="preserve">заключаемых </w:t>
      </w:r>
      <w:r w:rsidR="00775157" w:rsidRPr="00AB253A">
        <w:rPr>
          <w:i/>
          <w:color w:val="000000" w:themeColor="text1"/>
          <w:sz w:val="22"/>
          <w:szCs w:val="22"/>
          <w:u w:val="single"/>
        </w:rPr>
        <w:t>договоров.</w:t>
      </w:r>
    </w:p>
    <w:p w:rsidR="00775157" w:rsidRPr="00143094" w:rsidRDefault="00775157" w:rsidP="00775157">
      <w:pPr>
        <w:autoSpaceDE w:val="0"/>
        <w:autoSpaceDN w:val="0"/>
        <w:adjustRightInd w:val="0"/>
        <w:ind w:firstLine="709"/>
        <w:jc w:val="both"/>
        <w:rPr>
          <w:color w:val="000000" w:themeColor="text1"/>
          <w:sz w:val="22"/>
          <w:szCs w:val="22"/>
        </w:rPr>
      </w:pPr>
    </w:p>
    <w:p w:rsidR="00001C9D" w:rsidRPr="00143094" w:rsidRDefault="001B4E7E" w:rsidP="00001C9D">
      <w:pPr>
        <w:shd w:val="clear" w:color="auto" w:fill="FFFFFF"/>
        <w:ind w:firstLine="709"/>
        <w:jc w:val="both"/>
        <w:rPr>
          <w:spacing w:val="4"/>
          <w:sz w:val="22"/>
          <w:szCs w:val="22"/>
        </w:rPr>
      </w:pPr>
      <w:r w:rsidRPr="00143094">
        <w:rPr>
          <w:sz w:val="22"/>
          <w:szCs w:val="22"/>
        </w:rPr>
        <w:t>«</w:t>
      </w:r>
      <w:r w:rsidR="00001C9D" w:rsidRPr="00143094">
        <w:rPr>
          <w:sz w:val="22"/>
          <w:szCs w:val="22"/>
        </w:rPr>
        <w:t xml:space="preserve">1. </w:t>
      </w:r>
      <w:r w:rsidR="0069664A">
        <w:rPr>
          <w:sz w:val="22"/>
          <w:szCs w:val="22"/>
        </w:rPr>
        <w:t>С</w:t>
      </w:r>
      <w:r w:rsidR="00001C9D" w:rsidRPr="00143094">
        <w:rPr>
          <w:spacing w:val="4"/>
          <w:sz w:val="22"/>
          <w:szCs w:val="22"/>
        </w:rPr>
        <w:t xml:space="preserve">поры </w:t>
      </w:r>
      <w:r w:rsidR="004C0307">
        <w:rPr>
          <w:spacing w:val="4"/>
          <w:sz w:val="22"/>
          <w:szCs w:val="22"/>
        </w:rPr>
        <w:t xml:space="preserve">или разногласия, вытекающие из </w:t>
      </w:r>
      <w:r w:rsidR="00001C9D" w:rsidRPr="00143094">
        <w:rPr>
          <w:spacing w:val="4"/>
          <w:sz w:val="22"/>
          <w:szCs w:val="22"/>
        </w:rPr>
        <w:t xml:space="preserve">Договора или в связи с ним, разрешаются Сторонами в претензионном порядке. </w:t>
      </w:r>
      <w:r w:rsidR="0069664A">
        <w:rPr>
          <w:spacing w:val="4"/>
          <w:sz w:val="22"/>
          <w:szCs w:val="22"/>
        </w:rPr>
        <w:t>С</w:t>
      </w:r>
      <w:r w:rsidR="00001C9D" w:rsidRPr="00143094">
        <w:rPr>
          <w:spacing w:val="4"/>
          <w:sz w:val="22"/>
          <w:szCs w:val="22"/>
        </w:rPr>
        <w:t>рок ответа на претензию составляет 30 календарных дней с момента её направления.</w:t>
      </w:r>
    </w:p>
    <w:p w:rsidR="00001C9D" w:rsidRPr="00143094" w:rsidRDefault="00001C9D" w:rsidP="00001C9D">
      <w:pPr>
        <w:autoSpaceDE w:val="0"/>
        <w:autoSpaceDN w:val="0"/>
        <w:ind w:firstLine="709"/>
        <w:jc w:val="both"/>
        <w:rPr>
          <w:bCs/>
          <w:sz w:val="22"/>
          <w:szCs w:val="22"/>
        </w:rPr>
      </w:pPr>
      <w:r w:rsidRPr="00143094">
        <w:rPr>
          <w:bCs/>
          <w:sz w:val="22"/>
          <w:szCs w:val="22"/>
        </w:rPr>
        <w:t>2. Стороны согласовали следующие способы направления претензий:</w:t>
      </w:r>
    </w:p>
    <w:p w:rsidR="00001C9D" w:rsidRPr="00143094" w:rsidRDefault="00001C9D" w:rsidP="00001C9D">
      <w:pPr>
        <w:ind w:firstLine="709"/>
        <w:jc w:val="both"/>
        <w:rPr>
          <w:bCs/>
          <w:sz w:val="22"/>
          <w:szCs w:val="22"/>
        </w:rPr>
      </w:pPr>
      <w:r w:rsidRPr="00143094">
        <w:rPr>
          <w:bCs/>
          <w:sz w:val="22"/>
          <w:szCs w:val="22"/>
        </w:rPr>
        <w:t xml:space="preserve">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 </w:t>
      </w:r>
    </w:p>
    <w:p w:rsidR="00001C9D" w:rsidRPr="00143094" w:rsidRDefault="00001C9D" w:rsidP="00001C9D">
      <w:pPr>
        <w:ind w:firstLine="709"/>
        <w:jc w:val="both"/>
        <w:rPr>
          <w:bCs/>
          <w:sz w:val="22"/>
          <w:szCs w:val="22"/>
        </w:rPr>
      </w:pPr>
      <w:r w:rsidRPr="00143094">
        <w:rPr>
          <w:bCs/>
          <w:sz w:val="22"/>
          <w:szCs w:val="22"/>
        </w:rPr>
        <w:t>Стороны договорились, что при электронном направлении претензий (исходящих, входящих), будут использоваться электронные адреса/домены, указанные в Договоре.</w:t>
      </w:r>
    </w:p>
    <w:p w:rsidR="00001C9D" w:rsidRPr="00143094" w:rsidRDefault="00001C9D" w:rsidP="00001C9D">
      <w:pPr>
        <w:ind w:firstLine="709"/>
        <w:jc w:val="both"/>
        <w:rPr>
          <w:bCs/>
          <w:sz w:val="22"/>
          <w:szCs w:val="22"/>
        </w:rPr>
      </w:pPr>
      <w:r w:rsidRPr="00143094">
        <w:rPr>
          <w:bCs/>
          <w:sz w:val="22"/>
          <w:szCs w:val="22"/>
        </w:rPr>
        <w:t>В случае изменения адресов/доменов Стороны обязуются уведомлять об этом друг друга в течение 3 рабочих дней с момента такого изменения, путем направления письменного уведомления на электронную почту другой Стороны. Сторона, своевременно не уведомившая другую Сторону о таком изменении, несет риск последствий неисполнения данной обязанности.</w:t>
      </w:r>
    </w:p>
    <w:p w:rsidR="00001C9D" w:rsidRPr="00143094" w:rsidRDefault="00001C9D" w:rsidP="00001C9D">
      <w:pPr>
        <w:shd w:val="clear" w:color="auto" w:fill="FFFFFF"/>
        <w:ind w:firstLine="709"/>
        <w:jc w:val="both"/>
        <w:rPr>
          <w:spacing w:val="4"/>
          <w:sz w:val="22"/>
          <w:szCs w:val="22"/>
        </w:rPr>
      </w:pPr>
      <w:r w:rsidRPr="00143094">
        <w:rPr>
          <w:spacing w:val="4"/>
          <w:sz w:val="22"/>
          <w:szCs w:val="22"/>
        </w:rPr>
        <w:t xml:space="preserve">3. В случае невозможности урегулирования разногласий в досудебном претензионном порядке, спор передается </w:t>
      </w:r>
      <w:r w:rsidRPr="00143094">
        <w:rPr>
          <w:bCs/>
          <w:spacing w:val="4"/>
          <w:sz w:val="22"/>
          <w:szCs w:val="22"/>
        </w:rPr>
        <w:t>по выбору Истца</w:t>
      </w:r>
      <w:r w:rsidRPr="00143094">
        <w:rPr>
          <w:spacing w:val="4"/>
          <w:sz w:val="22"/>
          <w:szCs w:val="22"/>
        </w:rPr>
        <w:t xml:space="preserve"> на рассмотрение в суд по месту нахождения Истца </w:t>
      </w:r>
      <w:r w:rsidRPr="00143094">
        <w:rPr>
          <w:bCs/>
          <w:spacing w:val="4"/>
          <w:sz w:val="22"/>
          <w:szCs w:val="22"/>
        </w:rPr>
        <w:t>либо Арбитражный суд Томской области</w:t>
      </w:r>
      <w:r w:rsidRPr="00143094">
        <w:rPr>
          <w:spacing w:val="4"/>
          <w:sz w:val="22"/>
          <w:szCs w:val="22"/>
        </w:rPr>
        <w:t>.</w:t>
      </w:r>
    </w:p>
    <w:p w:rsidR="00001C9D" w:rsidRPr="00143094" w:rsidRDefault="00001C9D" w:rsidP="00001C9D">
      <w:pPr>
        <w:ind w:firstLine="708"/>
        <w:jc w:val="both"/>
        <w:rPr>
          <w:bCs/>
          <w:spacing w:val="4"/>
          <w:sz w:val="22"/>
          <w:szCs w:val="22"/>
        </w:rPr>
      </w:pPr>
      <w:r w:rsidRPr="00143094">
        <w:rPr>
          <w:bCs/>
          <w:spacing w:val="4"/>
          <w:sz w:val="22"/>
          <w:szCs w:val="22"/>
        </w:rPr>
        <w:t xml:space="preserve">4. Стороны согласовали, что любые суммы, причитающиеся </w:t>
      </w:r>
      <w:r w:rsidR="004C0307">
        <w:rPr>
          <w:bCs/>
          <w:spacing w:val="4"/>
          <w:sz w:val="22"/>
          <w:szCs w:val="22"/>
        </w:rPr>
        <w:t>Контрагенту по Договору</w:t>
      </w:r>
      <w:r w:rsidRPr="00143094">
        <w:rPr>
          <w:bCs/>
          <w:spacing w:val="4"/>
          <w:sz w:val="22"/>
          <w:szCs w:val="22"/>
        </w:rPr>
        <w:t xml:space="preserve"> за выполненное ей и принятое </w:t>
      </w:r>
      <w:proofErr w:type="gramStart"/>
      <w:r w:rsidR="004C0307">
        <w:rPr>
          <w:bCs/>
          <w:spacing w:val="4"/>
          <w:sz w:val="22"/>
          <w:szCs w:val="22"/>
        </w:rPr>
        <w:t xml:space="preserve">Предприятием </w:t>
      </w:r>
      <w:r w:rsidRPr="00143094">
        <w:rPr>
          <w:bCs/>
          <w:spacing w:val="4"/>
          <w:sz w:val="22"/>
          <w:szCs w:val="22"/>
        </w:rPr>
        <w:t xml:space="preserve"> исполнение</w:t>
      </w:r>
      <w:proofErr w:type="gramEnd"/>
      <w:r w:rsidRPr="00143094">
        <w:rPr>
          <w:bCs/>
          <w:spacing w:val="4"/>
          <w:sz w:val="22"/>
          <w:szCs w:val="22"/>
        </w:rPr>
        <w:t xml:space="preserve"> по Договору автоматически уменьшаются на сумму любых непогашенных добровольно </w:t>
      </w:r>
      <w:r w:rsidR="004C0307">
        <w:rPr>
          <w:bCs/>
          <w:spacing w:val="4"/>
          <w:sz w:val="22"/>
          <w:szCs w:val="22"/>
        </w:rPr>
        <w:t xml:space="preserve">Контрагентом </w:t>
      </w:r>
      <w:r w:rsidRPr="00143094">
        <w:rPr>
          <w:bCs/>
          <w:spacing w:val="4"/>
          <w:sz w:val="22"/>
          <w:szCs w:val="22"/>
        </w:rPr>
        <w:t xml:space="preserve">претензионных требований </w:t>
      </w:r>
      <w:r w:rsidR="004C0307">
        <w:rPr>
          <w:bCs/>
          <w:spacing w:val="4"/>
          <w:sz w:val="22"/>
          <w:szCs w:val="22"/>
        </w:rPr>
        <w:t xml:space="preserve">Предприятия </w:t>
      </w:r>
      <w:r w:rsidRPr="00143094">
        <w:rPr>
          <w:bCs/>
          <w:spacing w:val="4"/>
          <w:sz w:val="22"/>
          <w:szCs w:val="22"/>
        </w:rPr>
        <w:t xml:space="preserve">(в т.ч. по возврату аванса, возмещению убытков, стоимости невозвращенных материалов, начисленных пеней и штрафов), по истечении срока ответа на претензию. </w:t>
      </w:r>
    </w:p>
    <w:p w:rsidR="00001C9D" w:rsidRPr="00143094" w:rsidRDefault="00001C9D" w:rsidP="00001C9D">
      <w:pPr>
        <w:autoSpaceDE w:val="0"/>
        <w:autoSpaceDN w:val="0"/>
        <w:adjustRightInd w:val="0"/>
        <w:ind w:firstLine="709"/>
        <w:jc w:val="both"/>
        <w:rPr>
          <w:color w:val="000000" w:themeColor="text1"/>
          <w:sz w:val="22"/>
          <w:szCs w:val="22"/>
        </w:rPr>
      </w:pPr>
      <w:r w:rsidRPr="00143094">
        <w:rPr>
          <w:bCs/>
          <w:spacing w:val="4"/>
          <w:sz w:val="22"/>
          <w:szCs w:val="22"/>
        </w:rPr>
        <w:t xml:space="preserve">  В с</w:t>
      </w:r>
      <w:r w:rsidR="004C0307">
        <w:rPr>
          <w:bCs/>
          <w:spacing w:val="4"/>
          <w:sz w:val="22"/>
          <w:szCs w:val="22"/>
        </w:rPr>
        <w:t>лучае невозможности уменьшения Контрагент</w:t>
      </w:r>
      <w:r w:rsidRPr="00143094">
        <w:rPr>
          <w:bCs/>
          <w:spacing w:val="4"/>
          <w:sz w:val="22"/>
          <w:szCs w:val="22"/>
        </w:rPr>
        <w:t xml:space="preserve"> обязан уплатить </w:t>
      </w:r>
      <w:r w:rsidR="004C0307">
        <w:rPr>
          <w:bCs/>
          <w:spacing w:val="4"/>
          <w:sz w:val="22"/>
          <w:szCs w:val="22"/>
        </w:rPr>
        <w:t>Предприятию</w:t>
      </w:r>
      <w:r w:rsidRPr="00143094">
        <w:rPr>
          <w:bCs/>
          <w:spacing w:val="4"/>
          <w:sz w:val="22"/>
          <w:szCs w:val="22"/>
        </w:rPr>
        <w:t xml:space="preserve"> предъявленные суммы в течение 10 календарных дней с момента получения соответствующего требования.</w:t>
      </w:r>
      <w:r w:rsidR="001B4E7E" w:rsidRPr="00143094">
        <w:rPr>
          <w:bCs/>
          <w:spacing w:val="4"/>
          <w:sz w:val="22"/>
          <w:szCs w:val="22"/>
        </w:rPr>
        <w:t>»</w:t>
      </w:r>
    </w:p>
    <w:p w:rsidR="00775157" w:rsidRDefault="00775157" w:rsidP="00775157">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themeColor="text1"/>
          <w:spacing w:val="4"/>
          <w:sz w:val="22"/>
          <w:szCs w:val="22"/>
        </w:rPr>
      </w:pPr>
    </w:p>
    <w:p w:rsidR="000C2F84" w:rsidRPr="00143094" w:rsidRDefault="000C2F84" w:rsidP="00775157">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themeColor="text1"/>
          <w:spacing w:val="4"/>
          <w:sz w:val="22"/>
          <w:szCs w:val="22"/>
        </w:rPr>
      </w:pPr>
    </w:p>
    <w:p w:rsidR="00D51D4F" w:rsidRPr="00143094" w:rsidRDefault="00255972" w:rsidP="00D51D4F">
      <w:pPr>
        <w:autoSpaceDE w:val="0"/>
        <w:autoSpaceDN w:val="0"/>
        <w:adjustRightInd w:val="0"/>
        <w:ind w:firstLine="709"/>
        <w:jc w:val="both"/>
        <w:rPr>
          <w:i/>
          <w:color w:val="000000" w:themeColor="text1"/>
          <w:sz w:val="22"/>
          <w:szCs w:val="22"/>
        </w:rPr>
      </w:pPr>
      <w:r>
        <w:rPr>
          <w:b/>
          <w:color w:val="000000" w:themeColor="text1"/>
          <w:sz w:val="22"/>
          <w:szCs w:val="22"/>
        </w:rPr>
        <w:t>5</w:t>
      </w:r>
      <w:r w:rsidR="00001C9D" w:rsidRPr="00143094">
        <w:rPr>
          <w:b/>
          <w:color w:val="000000" w:themeColor="text1"/>
          <w:sz w:val="22"/>
          <w:szCs w:val="22"/>
        </w:rPr>
        <w:t>.</w:t>
      </w:r>
      <w:r w:rsidR="00775157" w:rsidRPr="00143094">
        <w:rPr>
          <w:b/>
          <w:color w:val="000000" w:themeColor="text1"/>
          <w:sz w:val="22"/>
          <w:szCs w:val="22"/>
        </w:rPr>
        <w:t xml:space="preserve"> </w:t>
      </w:r>
      <w:r w:rsidR="00775157" w:rsidRPr="00143094">
        <w:rPr>
          <w:b/>
          <w:color w:val="000000" w:themeColor="text1"/>
          <w:sz w:val="22"/>
          <w:szCs w:val="22"/>
          <w:u w:val="single"/>
        </w:rPr>
        <w:t xml:space="preserve">Условие </w:t>
      </w:r>
      <w:r w:rsidR="00D51D4F" w:rsidRPr="00143094">
        <w:rPr>
          <w:b/>
          <w:color w:val="000000" w:themeColor="text1"/>
          <w:sz w:val="22"/>
          <w:szCs w:val="22"/>
          <w:u w:val="single"/>
        </w:rPr>
        <w:t>об</w:t>
      </w:r>
      <w:r w:rsidR="00D51D4F" w:rsidRPr="00143094">
        <w:rPr>
          <w:b/>
          <w:sz w:val="22"/>
          <w:szCs w:val="22"/>
          <w:u w:val="single"/>
        </w:rPr>
        <w:t xml:space="preserve"> обмене документами по электронной почте и посредством электронного документооборота (ЭДО)</w:t>
      </w:r>
      <w:r w:rsidR="00D51D4F" w:rsidRPr="00143094">
        <w:rPr>
          <w:b/>
          <w:sz w:val="22"/>
          <w:szCs w:val="22"/>
        </w:rPr>
        <w:t xml:space="preserve"> -</w:t>
      </w:r>
      <w:r w:rsidR="00D51D4F" w:rsidRPr="00143094">
        <w:rPr>
          <w:i/>
          <w:color w:val="000000" w:themeColor="text1"/>
          <w:sz w:val="22"/>
          <w:szCs w:val="22"/>
        </w:rPr>
        <w:t xml:space="preserve"> </w:t>
      </w:r>
      <w:r w:rsidR="00D51D4F" w:rsidRPr="00AB253A">
        <w:rPr>
          <w:i/>
          <w:color w:val="000000" w:themeColor="text1"/>
          <w:sz w:val="22"/>
          <w:szCs w:val="22"/>
          <w:u w:val="single"/>
        </w:rPr>
        <w:t>обязательное условие для всех заключаемых договоров.</w:t>
      </w:r>
    </w:p>
    <w:p w:rsidR="00D51D4F" w:rsidRPr="00143094" w:rsidRDefault="00D51D4F" w:rsidP="00D51D4F">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2"/>
        <w:rPr>
          <w:b/>
          <w:bCs/>
          <w:sz w:val="22"/>
          <w:szCs w:val="22"/>
        </w:rPr>
      </w:pPr>
      <w:r w:rsidRPr="00143094">
        <w:rPr>
          <w:b/>
          <w:bCs/>
          <w:sz w:val="22"/>
          <w:szCs w:val="22"/>
        </w:rPr>
        <w:t>1. Обмен документами по электронной почте</w:t>
      </w:r>
    </w:p>
    <w:p w:rsidR="00D51D4F" w:rsidRPr="00143094" w:rsidRDefault="00D51D4F" w:rsidP="00D51D4F">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2"/>
        <w:rPr>
          <w:bCs/>
          <w:sz w:val="22"/>
          <w:szCs w:val="22"/>
          <w:u w:val="single"/>
        </w:rPr>
      </w:pPr>
      <w:r w:rsidRPr="00143094">
        <w:rPr>
          <w:bCs/>
          <w:sz w:val="22"/>
          <w:szCs w:val="22"/>
        </w:rPr>
        <w:t>1.1. Договор, любые изменения и дополнения к нему действительны только если они составлены в письменной форме и подписаны уполномоченными   представителями   обеих Сторон.</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1.2. Под письменной формой для целей Договора понимается как составление единого документа (договор, приложения, заявки, сообщения, уведомления, дополнительные соглашения и т.д.), так и обмен документами с использованием средств электронной связи.</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 xml:space="preserve">1.3. Документы в виде отсканированной цифровой копии (формат файла </w:t>
      </w:r>
      <w:r w:rsidRPr="00143094">
        <w:rPr>
          <w:sz w:val="22"/>
          <w:szCs w:val="22"/>
          <w:lang w:val="en-US"/>
        </w:rPr>
        <w:t>PDF</w:t>
      </w:r>
      <w:r w:rsidRPr="00143094">
        <w:rPr>
          <w:sz w:val="22"/>
          <w:szCs w:val="22"/>
        </w:rPr>
        <w:t>), переданные посредством электронной связи имеют юридическую силу, если его отсканированная цифровая копия:</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 содержит необходимые реквизиты для таких документов (подпись уполномоченного лица, оттиск фирменной печати, иные реквизиты, согласованные Сторонами в качестве необходимых в целях Договора);</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 xml:space="preserve">- получена с адреса электронной почты отправляющей Стороны, который указан в рамочном договоре/либо с электронной почты с использованием корпоративного доменного имени/с адреса, указанного в качестве контакта на официальном сайте отправителя. </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1.4. Документы, полученные с вышеперечисленных адресов электронной почты, являются исходящими от надлежащим образом уполномоченных представителей сторон и в том случае, когда они не содержат сведений об отправителе.</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 xml:space="preserve">1.5. Датой получения документа, переданного посредством электронной связи, принимающей Стороной признается дата получения отправляющей Стороной электронного уведомления о доставке соответствующего электронного письма с вложенным документом принимающей Стороной. </w:t>
      </w:r>
    </w:p>
    <w:p w:rsidR="00D51D4F" w:rsidRPr="00143094" w:rsidRDefault="00D51D4F" w:rsidP="00D51D4F">
      <w:pPr>
        <w:shd w:val="clear" w:color="auto" w:fill="FFFFFF"/>
        <w:tabs>
          <w:tab w:val="left" w:pos="708"/>
          <w:tab w:val="left" w:pos="1416"/>
          <w:tab w:val="left" w:pos="2124"/>
          <w:tab w:val="left" w:pos="2832"/>
        </w:tabs>
        <w:ind w:firstLine="709"/>
        <w:jc w:val="both"/>
        <w:rPr>
          <w:sz w:val="22"/>
          <w:szCs w:val="22"/>
        </w:rPr>
      </w:pPr>
      <w:r w:rsidRPr="00143094">
        <w:rPr>
          <w:sz w:val="22"/>
          <w:szCs w:val="22"/>
        </w:rPr>
        <w:t>1.6. В случае если отправляющая Сторона не установит при отправке документа посредством электронной связи функции уведомления получателя о доставке, она не вправе ссылаться на факт направления документа посредством электронной связи в соответствии с настоящим пунктом, если только получающая Сторона не признает факта получения такого документа.</w:t>
      </w:r>
    </w:p>
    <w:p w:rsidR="00D51D4F" w:rsidRPr="00143094" w:rsidRDefault="00D51D4F" w:rsidP="00D51D4F">
      <w:pPr>
        <w:ind w:firstLine="743"/>
        <w:jc w:val="both"/>
        <w:rPr>
          <w:sz w:val="22"/>
          <w:szCs w:val="22"/>
        </w:rPr>
      </w:pPr>
      <w:r w:rsidRPr="00143094">
        <w:rPr>
          <w:sz w:val="22"/>
          <w:szCs w:val="22"/>
        </w:rPr>
        <w:t>1.7.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Договора с учетом имеющейся у нее информации, признается надлежащим и лишает вторую сторону права ссылаться на указанные обстоятельства.</w:t>
      </w:r>
    </w:p>
    <w:p w:rsidR="00D51D4F" w:rsidRPr="00143094" w:rsidRDefault="00D51D4F" w:rsidP="00D51D4F">
      <w:pPr>
        <w:ind w:firstLine="743"/>
        <w:jc w:val="both"/>
        <w:rPr>
          <w:color w:val="000000"/>
          <w:sz w:val="22"/>
          <w:szCs w:val="22"/>
        </w:rPr>
      </w:pPr>
      <w:r w:rsidRPr="00143094">
        <w:rPr>
          <w:color w:val="000000"/>
          <w:sz w:val="22"/>
          <w:szCs w:val="22"/>
        </w:rPr>
        <w:t xml:space="preserve">1.8. Сторона Договора вправе письменно потребовать оформления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w:t>
      </w:r>
      <w:proofErr w:type="gramStart"/>
      <w:r w:rsidRPr="00143094">
        <w:rPr>
          <w:color w:val="000000"/>
          <w:sz w:val="22"/>
          <w:szCs w:val="22"/>
        </w:rPr>
        <w:t>5  рабочих</w:t>
      </w:r>
      <w:proofErr w:type="gramEnd"/>
      <w:r w:rsidRPr="00143094">
        <w:rPr>
          <w:color w:val="000000"/>
          <w:sz w:val="22"/>
          <w:szCs w:val="22"/>
        </w:rPr>
        <w:t xml:space="preserve"> дней с момента получения требования.</w:t>
      </w:r>
    </w:p>
    <w:p w:rsidR="00400B9E" w:rsidRDefault="00400B9E" w:rsidP="00D51D4F">
      <w:pPr>
        <w:ind w:firstLine="743"/>
        <w:jc w:val="both"/>
        <w:rPr>
          <w:b/>
          <w:sz w:val="22"/>
          <w:szCs w:val="22"/>
        </w:rPr>
      </w:pPr>
    </w:p>
    <w:p w:rsidR="00400B9E" w:rsidRDefault="00400B9E" w:rsidP="00D51D4F">
      <w:pPr>
        <w:ind w:firstLine="743"/>
        <w:jc w:val="both"/>
        <w:rPr>
          <w:b/>
          <w:sz w:val="22"/>
          <w:szCs w:val="22"/>
        </w:rPr>
      </w:pPr>
    </w:p>
    <w:p w:rsidR="00D51D4F" w:rsidRPr="00143094" w:rsidRDefault="00D51D4F" w:rsidP="00D51D4F">
      <w:pPr>
        <w:ind w:firstLine="743"/>
        <w:jc w:val="both"/>
        <w:rPr>
          <w:b/>
          <w:sz w:val="22"/>
          <w:szCs w:val="22"/>
        </w:rPr>
      </w:pPr>
      <w:r w:rsidRPr="00143094">
        <w:rPr>
          <w:b/>
          <w:sz w:val="22"/>
          <w:szCs w:val="22"/>
        </w:rPr>
        <w:t>2. Обмен документами посредством ЭДО</w:t>
      </w:r>
    </w:p>
    <w:p w:rsidR="00D51D4F" w:rsidRPr="00143094" w:rsidRDefault="00D51D4F" w:rsidP="004C778B">
      <w:pPr>
        <w:tabs>
          <w:tab w:val="left" w:pos="260"/>
        </w:tabs>
        <w:autoSpaceDE w:val="0"/>
        <w:autoSpaceDN w:val="0"/>
        <w:adjustRightInd w:val="0"/>
        <w:ind w:firstLine="554"/>
        <w:contextualSpacing/>
        <w:jc w:val="both"/>
        <w:rPr>
          <w:color w:val="000000"/>
          <w:sz w:val="22"/>
          <w:szCs w:val="22"/>
        </w:rPr>
      </w:pPr>
      <w:r w:rsidRPr="00143094">
        <w:rPr>
          <w:color w:val="000000"/>
          <w:sz w:val="22"/>
          <w:szCs w:val="22"/>
        </w:rPr>
        <w:t xml:space="preserve">   2.1. Стороны, не отменяя возможности использования иных способов, во исполнение Договора вправе оформлять электронные документы и использовать электронный документооборот (ЭДО) для изготовления и обмена ими по телекоммуникационным каналам связи.</w:t>
      </w:r>
    </w:p>
    <w:p w:rsidR="00D51D4F" w:rsidRPr="00143094" w:rsidRDefault="00D51D4F" w:rsidP="004C778B">
      <w:pPr>
        <w:tabs>
          <w:tab w:val="left" w:pos="260"/>
        </w:tabs>
        <w:autoSpaceDE w:val="0"/>
        <w:autoSpaceDN w:val="0"/>
        <w:adjustRightInd w:val="0"/>
        <w:jc w:val="both"/>
        <w:rPr>
          <w:color w:val="000000"/>
          <w:sz w:val="22"/>
          <w:szCs w:val="22"/>
        </w:rPr>
      </w:pPr>
      <w:r w:rsidRPr="00143094">
        <w:rPr>
          <w:color w:val="000000"/>
          <w:sz w:val="22"/>
          <w:szCs w:val="22"/>
        </w:rPr>
        <w:tab/>
        <w:t xml:space="preserve">        В случае использования услуг разных операторов ЭДО, обмен осуществляется с использованием технологии роуминга используемых систем ЭДО при условии, что:</w:t>
      </w:r>
    </w:p>
    <w:p w:rsidR="00D51D4F" w:rsidRPr="00143094" w:rsidRDefault="00D51D4F" w:rsidP="004C778B">
      <w:pPr>
        <w:tabs>
          <w:tab w:val="left" w:pos="260"/>
        </w:tabs>
        <w:autoSpaceDE w:val="0"/>
        <w:autoSpaceDN w:val="0"/>
        <w:adjustRightInd w:val="0"/>
        <w:jc w:val="both"/>
        <w:rPr>
          <w:color w:val="000000"/>
          <w:sz w:val="22"/>
          <w:szCs w:val="22"/>
        </w:rPr>
      </w:pPr>
      <w:r w:rsidRPr="00143094">
        <w:rPr>
          <w:color w:val="000000"/>
          <w:sz w:val="22"/>
          <w:szCs w:val="22"/>
        </w:rPr>
        <w:t xml:space="preserve">между Операторами ЭДО заключено </w:t>
      </w:r>
      <w:proofErr w:type="spellStart"/>
      <w:r w:rsidRPr="00143094">
        <w:rPr>
          <w:color w:val="000000"/>
          <w:sz w:val="22"/>
          <w:szCs w:val="22"/>
        </w:rPr>
        <w:t>роуминговое</w:t>
      </w:r>
      <w:proofErr w:type="spellEnd"/>
      <w:r w:rsidRPr="00143094">
        <w:rPr>
          <w:color w:val="000000"/>
          <w:sz w:val="22"/>
          <w:szCs w:val="22"/>
        </w:rPr>
        <w:t xml:space="preserve"> соглашение;</w:t>
      </w:r>
    </w:p>
    <w:p w:rsidR="00D51D4F" w:rsidRPr="00143094" w:rsidRDefault="00D51D4F" w:rsidP="00D51D4F">
      <w:pPr>
        <w:tabs>
          <w:tab w:val="left" w:pos="260"/>
        </w:tabs>
        <w:autoSpaceDE w:val="0"/>
        <w:autoSpaceDN w:val="0"/>
        <w:adjustRightInd w:val="0"/>
        <w:jc w:val="both"/>
        <w:rPr>
          <w:color w:val="000000"/>
          <w:sz w:val="22"/>
          <w:szCs w:val="22"/>
        </w:rPr>
      </w:pPr>
      <w:r w:rsidRPr="00143094">
        <w:rPr>
          <w:color w:val="000000"/>
          <w:sz w:val="22"/>
          <w:szCs w:val="22"/>
        </w:rPr>
        <w:tab/>
        <w:t>–</w:t>
      </w:r>
      <w:r w:rsidRPr="00143094">
        <w:rPr>
          <w:color w:val="000000"/>
          <w:sz w:val="22"/>
          <w:szCs w:val="22"/>
        </w:rPr>
        <w:tab/>
        <w:t>Операторами ЭДО подтверждена техническая возможность для приема и передачи электронных документов.</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2.2. Электронные документы подписываются усиленной квалифицированной электронной подписью (УКЭП), ключ проверки которой указан в квалифицированном сертификате, выданном аккредитованным удостоверяющим центром (УЦ).</w:t>
      </w:r>
    </w:p>
    <w:p w:rsidR="00D51D4F" w:rsidRPr="00143094" w:rsidRDefault="00D51D4F" w:rsidP="00D51D4F">
      <w:pPr>
        <w:ind w:firstLine="708"/>
        <w:jc w:val="both"/>
        <w:rPr>
          <w:sz w:val="22"/>
          <w:szCs w:val="22"/>
        </w:rPr>
      </w:pPr>
      <w:r w:rsidRPr="00143094">
        <w:rPr>
          <w:color w:val="000000"/>
          <w:sz w:val="22"/>
          <w:szCs w:val="22"/>
        </w:rPr>
        <w:t xml:space="preserve">Таким образом оформленные электронные документы равнозначны документам на бумажных носителях, подписанным собственноручной подписью уполномоченных представителей Сторон. </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2.3. Каждая из Сторон несет ответственность за обеспечение конфиденциальности ключей УКЭП, недопущение их использования без ее согласия. Если в сертификате УКЭП не указан орган или физическое лицо, действующее от имени Стороны Договора, получающая Сторона добросовестно исходит из того, что документ подписан надлежащим образом уполномоченным лицом. Документ, подтверждающий полномочия, должен быть предоставлен по требованию получающей Стороны в течение 3 рабочих дней с момента получения требования.</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 xml:space="preserve"> 2.4. Стороны в рамках ЭДО вправе обмениваться формализованными и неформализованными электронными документами. </w:t>
      </w:r>
    </w:p>
    <w:p w:rsidR="00D51D4F" w:rsidRPr="00143094" w:rsidRDefault="00D51D4F" w:rsidP="00D51D4F">
      <w:pPr>
        <w:autoSpaceDE w:val="0"/>
        <w:autoSpaceDN w:val="0"/>
        <w:adjustRightInd w:val="0"/>
        <w:ind w:firstLine="708"/>
        <w:jc w:val="both"/>
        <w:rPr>
          <w:i/>
          <w:iCs/>
          <w:color w:val="000000"/>
          <w:sz w:val="22"/>
          <w:szCs w:val="22"/>
        </w:rPr>
      </w:pPr>
      <w:r w:rsidRPr="00143094">
        <w:rPr>
          <w:color w:val="000000"/>
          <w:sz w:val="22"/>
          <w:szCs w:val="22"/>
        </w:rPr>
        <w:t>Формализованные электронные документы − документы, для которых нормативно-правовыми актами РФ установлены электронные форматы: у</w:t>
      </w:r>
      <w:r w:rsidRPr="00143094">
        <w:rPr>
          <w:i/>
          <w:iCs/>
          <w:color w:val="000000"/>
          <w:sz w:val="22"/>
          <w:szCs w:val="22"/>
        </w:rPr>
        <w:t>ниверсальный передаточный документ (УПД); универсальный корректировочный документ (УКД); документы о приеме-передаче товаров, работ, услуг.</w:t>
      </w:r>
    </w:p>
    <w:p w:rsidR="00D51D4F" w:rsidRPr="00143094" w:rsidRDefault="00D51D4F" w:rsidP="00D51D4F">
      <w:pPr>
        <w:autoSpaceDE w:val="0"/>
        <w:autoSpaceDN w:val="0"/>
        <w:adjustRightInd w:val="0"/>
        <w:ind w:firstLine="708"/>
        <w:jc w:val="both"/>
        <w:rPr>
          <w:i/>
          <w:iCs/>
          <w:color w:val="000000"/>
          <w:sz w:val="22"/>
          <w:szCs w:val="22"/>
        </w:rPr>
      </w:pPr>
      <w:r w:rsidRPr="00143094">
        <w:rPr>
          <w:color w:val="000000"/>
          <w:sz w:val="22"/>
          <w:szCs w:val="22"/>
        </w:rPr>
        <w:t xml:space="preserve">Неформализованные электронные документы (в том числе, но не исключая): </w:t>
      </w:r>
      <w:r w:rsidRPr="00143094">
        <w:rPr>
          <w:i/>
          <w:color w:val="000000"/>
          <w:sz w:val="22"/>
          <w:szCs w:val="22"/>
        </w:rPr>
        <w:t>договоры,</w:t>
      </w:r>
      <w:r w:rsidRPr="00143094">
        <w:rPr>
          <w:color w:val="000000"/>
          <w:sz w:val="22"/>
          <w:szCs w:val="22"/>
        </w:rPr>
        <w:t xml:space="preserve"> </w:t>
      </w:r>
      <w:r w:rsidRPr="00143094">
        <w:rPr>
          <w:i/>
          <w:color w:val="000000"/>
          <w:sz w:val="22"/>
          <w:szCs w:val="22"/>
        </w:rPr>
        <w:t xml:space="preserve">заявки (технические задания); сметы, графики выполнения Работ, спецификации; </w:t>
      </w:r>
      <w:r w:rsidRPr="00143094">
        <w:rPr>
          <w:i/>
          <w:iCs/>
          <w:color w:val="000000"/>
          <w:sz w:val="22"/>
          <w:szCs w:val="22"/>
        </w:rPr>
        <w:t>дополнительные соглашения; счета; письма; акты сверки; акты выявленных недостатков или о ненадлежащем исполнении обязательств по договору; требования, претензии и т.п.</w:t>
      </w:r>
    </w:p>
    <w:p w:rsidR="00D51D4F" w:rsidRPr="00143094" w:rsidRDefault="00D51D4F" w:rsidP="00D51D4F">
      <w:pPr>
        <w:tabs>
          <w:tab w:val="left" w:pos="260"/>
        </w:tabs>
        <w:autoSpaceDE w:val="0"/>
        <w:autoSpaceDN w:val="0"/>
        <w:adjustRightInd w:val="0"/>
        <w:jc w:val="both"/>
        <w:rPr>
          <w:color w:val="000000"/>
          <w:sz w:val="22"/>
          <w:szCs w:val="22"/>
        </w:rPr>
      </w:pPr>
      <w:r w:rsidRPr="00143094">
        <w:rPr>
          <w:color w:val="000000"/>
          <w:sz w:val="22"/>
          <w:szCs w:val="22"/>
        </w:rPr>
        <w:tab/>
      </w:r>
      <w:r w:rsidRPr="00143094">
        <w:rPr>
          <w:color w:val="000000"/>
          <w:sz w:val="22"/>
          <w:szCs w:val="22"/>
        </w:rPr>
        <w:tab/>
        <w:t xml:space="preserve"> 2.</w:t>
      </w:r>
      <w:r w:rsidRPr="00143094">
        <w:rPr>
          <w:bCs/>
          <w:color w:val="000000"/>
          <w:sz w:val="22"/>
          <w:szCs w:val="22"/>
        </w:rPr>
        <w:t>5. Сторона, и</w:t>
      </w:r>
      <w:r w:rsidRPr="00143094">
        <w:rPr>
          <w:color w:val="000000"/>
          <w:sz w:val="22"/>
          <w:szCs w:val="22"/>
        </w:rPr>
        <w:t xml:space="preserve">нициирующая подписание электронного документа по ЭДО, формирует необходимый документ в электронном виде, подписывает его УКЭП и направляет файл с документом в электронном виде через систему ЭДО в адрес другой Стороны. </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Получившая документ Сторона проверяет действительность сертификата УКЭП и, ознакомившись с документом, может совершить одно из следующих действий:</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 подписать документ УКЭП и отправить его направившей Стороне – в случае согласия с его содержанием;</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 отказать в подписании документа – при несогласии с его содержанием.</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Сторона, получившая ответный документ, проверяет действительность сертификата УКЭП.</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2.6. Стороны обеспечивают хранение электронных документов и применявшегося для формирования УКЭП сертификата ключа подписи.</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2.7. Любая Сторона вправе обратиться к Оператору ЭДО для разрешения спорных вопросов по фактам документооборота без извещения о таком обращении другой Стороны.</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При возникновении разногласий относительно подписания с помощью УКЭП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D51D4F" w:rsidRPr="00143094" w:rsidRDefault="00D51D4F" w:rsidP="00D51D4F">
      <w:pPr>
        <w:tabs>
          <w:tab w:val="left" w:pos="260"/>
        </w:tabs>
        <w:autoSpaceDE w:val="0"/>
        <w:autoSpaceDN w:val="0"/>
        <w:adjustRightInd w:val="0"/>
        <w:jc w:val="both"/>
        <w:rPr>
          <w:color w:val="000000"/>
          <w:sz w:val="22"/>
          <w:szCs w:val="22"/>
        </w:rPr>
      </w:pPr>
      <w:r w:rsidRPr="00143094">
        <w:rPr>
          <w:color w:val="000000"/>
          <w:sz w:val="22"/>
          <w:szCs w:val="22"/>
        </w:rPr>
        <w:tab/>
      </w:r>
      <w:r w:rsidRPr="00143094">
        <w:rPr>
          <w:color w:val="000000"/>
          <w:sz w:val="22"/>
          <w:szCs w:val="22"/>
        </w:rPr>
        <w:tab/>
        <w:t>2.8.  Стороны в течение 1 рабочего дня обязаны письменно информировать друг друга о невозможности обмена документами по ЭДО в случае:</w:t>
      </w:r>
    </w:p>
    <w:p w:rsidR="00D51D4F" w:rsidRPr="00143094" w:rsidRDefault="00D51D4F" w:rsidP="003369BF">
      <w:pPr>
        <w:tabs>
          <w:tab w:val="left" w:pos="260"/>
        </w:tabs>
        <w:autoSpaceDE w:val="0"/>
        <w:autoSpaceDN w:val="0"/>
        <w:adjustRightInd w:val="0"/>
        <w:ind w:firstLine="709"/>
        <w:jc w:val="both"/>
        <w:rPr>
          <w:color w:val="000000"/>
          <w:sz w:val="22"/>
          <w:szCs w:val="22"/>
        </w:rPr>
      </w:pPr>
      <w:r w:rsidRPr="00143094">
        <w:rPr>
          <w:color w:val="000000"/>
          <w:sz w:val="22"/>
          <w:szCs w:val="22"/>
        </w:rPr>
        <w:t>- технического сбоя внутренних систем Сторон;</w:t>
      </w:r>
    </w:p>
    <w:p w:rsidR="00D51D4F" w:rsidRPr="00143094" w:rsidRDefault="00D51D4F" w:rsidP="003369BF">
      <w:pPr>
        <w:tabs>
          <w:tab w:val="left" w:pos="260"/>
        </w:tabs>
        <w:autoSpaceDE w:val="0"/>
        <w:autoSpaceDN w:val="0"/>
        <w:adjustRightInd w:val="0"/>
        <w:ind w:firstLine="709"/>
        <w:jc w:val="both"/>
        <w:rPr>
          <w:color w:val="000000"/>
          <w:sz w:val="22"/>
          <w:szCs w:val="22"/>
        </w:rPr>
      </w:pPr>
      <w:r w:rsidRPr="00143094">
        <w:rPr>
          <w:color w:val="000000"/>
          <w:sz w:val="22"/>
          <w:szCs w:val="22"/>
        </w:rPr>
        <w:t>- недоступности системы оператора ЭДО;</w:t>
      </w:r>
    </w:p>
    <w:p w:rsidR="00D51D4F" w:rsidRPr="00143094" w:rsidRDefault="00D51D4F" w:rsidP="003369BF">
      <w:pPr>
        <w:tabs>
          <w:tab w:val="left" w:pos="260"/>
        </w:tabs>
        <w:autoSpaceDE w:val="0"/>
        <w:autoSpaceDN w:val="0"/>
        <w:adjustRightInd w:val="0"/>
        <w:ind w:firstLine="709"/>
        <w:jc w:val="both"/>
        <w:rPr>
          <w:color w:val="000000"/>
          <w:sz w:val="22"/>
          <w:szCs w:val="22"/>
        </w:rPr>
      </w:pPr>
      <w:r w:rsidRPr="00143094">
        <w:rPr>
          <w:color w:val="000000"/>
          <w:sz w:val="22"/>
          <w:szCs w:val="22"/>
        </w:rPr>
        <w:t>- недоступности каналов связи;</w:t>
      </w:r>
    </w:p>
    <w:p w:rsidR="00D51D4F" w:rsidRPr="00143094" w:rsidRDefault="00D51D4F" w:rsidP="003369BF">
      <w:pPr>
        <w:tabs>
          <w:tab w:val="left" w:pos="260"/>
        </w:tabs>
        <w:autoSpaceDE w:val="0"/>
        <w:autoSpaceDN w:val="0"/>
        <w:adjustRightInd w:val="0"/>
        <w:ind w:firstLine="709"/>
        <w:jc w:val="both"/>
        <w:rPr>
          <w:color w:val="000000"/>
          <w:sz w:val="22"/>
          <w:szCs w:val="22"/>
        </w:rPr>
      </w:pPr>
      <w:r w:rsidRPr="00143094">
        <w:rPr>
          <w:color w:val="000000"/>
          <w:sz w:val="22"/>
          <w:szCs w:val="22"/>
        </w:rPr>
        <w:t xml:space="preserve">- прекращения </w:t>
      </w:r>
      <w:proofErr w:type="spellStart"/>
      <w:r w:rsidRPr="00143094">
        <w:rPr>
          <w:color w:val="000000"/>
          <w:sz w:val="22"/>
          <w:szCs w:val="22"/>
        </w:rPr>
        <w:t>роуминговых</w:t>
      </w:r>
      <w:proofErr w:type="spellEnd"/>
      <w:r w:rsidRPr="00143094">
        <w:rPr>
          <w:color w:val="000000"/>
          <w:sz w:val="22"/>
          <w:szCs w:val="22"/>
        </w:rPr>
        <w:t xml:space="preserve"> отношений между Операторами ЭДО. </w:t>
      </w:r>
    </w:p>
    <w:p w:rsidR="00D51D4F" w:rsidRPr="00143094" w:rsidRDefault="00D51D4F" w:rsidP="00D51D4F">
      <w:pPr>
        <w:tabs>
          <w:tab w:val="left" w:pos="260"/>
        </w:tabs>
        <w:autoSpaceDE w:val="0"/>
        <w:autoSpaceDN w:val="0"/>
        <w:adjustRightInd w:val="0"/>
        <w:jc w:val="both"/>
        <w:rPr>
          <w:color w:val="000000"/>
          <w:sz w:val="22"/>
          <w:szCs w:val="22"/>
        </w:rPr>
      </w:pPr>
      <w:r w:rsidRPr="00143094">
        <w:rPr>
          <w:color w:val="000000"/>
          <w:sz w:val="22"/>
          <w:szCs w:val="22"/>
        </w:rPr>
        <w:t xml:space="preserve">            В период действия таких обстоятельств Стороны осуществляют подписание документов на бумажном носителе с подписанием собственноручной подписью и производят обмен документами либо на бумажном </w:t>
      </w:r>
      <w:proofErr w:type="gramStart"/>
      <w:r w:rsidRPr="00143094">
        <w:rPr>
          <w:color w:val="000000"/>
          <w:sz w:val="22"/>
          <w:szCs w:val="22"/>
        </w:rPr>
        <w:t>носителе</w:t>
      </w:r>
      <w:proofErr w:type="gramEnd"/>
      <w:r w:rsidRPr="00143094">
        <w:rPr>
          <w:color w:val="000000"/>
          <w:sz w:val="22"/>
          <w:szCs w:val="22"/>
        </w:rPr>
        <w:t xml:space="preserve"> либо путем обмена документами по электронной почте.</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2.9. Сторона Договора вправе письменно потребовать оформления ранее оформленного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rsidR="001B4E7E" w:rsidRDefault="001B4E7E" w:rsidP="0077515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p w:rsidR="0008166C" w:rsidRPr="00143094" w:rsidRDefault="0008166C" w:rsidP="0077515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p w:rsidR="001C36FB" w:rsidRPr="00AB253A" w:rsidRDefault="00255972" w:rsidP="00EB1514">
      <w:pPr>
        <w:autoSpaceDE w:val="0"/>
        <w:autoSpaceDN w:val="0"/>
        <w:adjustRightInd w:val="0"/>
        <w:ind w:firstLine="708"/>
        <w:jc w:val="both"/>
        <w:rPr>
          <w:rFonts w:eastAsiaTheme="minorHAnsi"/>
          <w:i/>
          <w:sz w:val="22"/>
          <w:szCs w:val="22"/>
          <w:u w:val="single"/>
          <w:lang w:eastAsia="en-US"/>
        </w:rPr>
      </w:pPr>
      <w:r w:rsidRPr="00255972">
        <w:rPr>
          <w:b/>
          <w:sz w:val="22"/>
          <w:szCs w:val="22"/>
        </w:rPr>
        <w:t>6.</w:t>
      </w:r>
      <w:r w:rsidRPr="00255972">
        <w:rPr>
          <w:b/>
          <w:color w:val="000000"/>
          <w:sz w:val="22"/>
          <w:szCs w:val="22"/>
        </w:rPr>
        <w:t xml:space="preserve"> </w:t>
      </w:r>
      <w:r w:rsidR="0008166C">
        <w:rPr>
          <w:b/>
          <w:color w:val="000000"/>
          <w:sz w:val="22"/>
          <w:szCs w:val="22"/>
        </w:rPr>
        <w:t xml:space="preserve"> </w:t>
      </w:r>
      <w:r w:rsidRPr="001C36FB">
        <w:rPr>
          <w:b/>
          <w:color w:val="000000"/>
          <w:sz w:val="22"/>
          <w:szCs w:val="22"/>
          <w:u w:val="single"/>
        </w:rPr>
        <w:t>У</w:t>
      </w:r>
      <w:r w:rsidR="001C36FB" w:rsidRPr="001C36FB">
        <w:rPr>
          <w:b/>
          <w:sz w:val="22"/>
          <w:szCs w:val="22"/>
          <w:u w:val="single"/>
        </w:rPr>
        <w:t xml:space="preserve">словия о налоговых обязательствах сторон по Договорам, заключаемым </w:t>
      </w:r>
      <w:proofErr w:type="gramStart"/>
      <w:r w:rsidR="001C36FB" w:rsidRPr="001C36FB">
        <w:rPr>
          <w:b/>
          <w:sz w:val="22"/>
          <w:szCs w:val="22"/>
          <w:u w:val="single"/>
        </w:rPr>
        <w:t xml:space="preserve">с  </w:t>
      </w:r>
      <w:proofErr w:type="spellStart"/>
      <w:r w:rsidR="001C36FB">
        <w:rPr>
          <w:b/>
          <w:sz w:val="22"/>
          <w:szCs w:val="22"/>
          <w:u w:val="single"/>
        </w:rPr>
        <w:t>Самоз</w:t>
      </w:r>
      <w:r w:rsidR="001C36FB" w:rsidRPr="001C36FB">
        <w:rPr>
          <w:b/>
          <w:sz w:val="22"/>
          <w:szCs w:val="22"/>
          <w:u w:val="single"/>
        </w:rPr>
        <w:t>анятым</w:t>
      </w:r>
      <w:r w:rsidR="001C36FB">
        <w:rPr>
          <w:b/>
          <w:sz w:val="22"/>
          <w:szCs w:val="22"/>
          <w:u w:val="single"/>
        </w:rPr>
        <w:t>и</w:t>
      </w:r>
      <w:proofErr w:type="spellEnd"/>
      <w:proofErr w:type="gramEnd"/>
      <w:r w:rsidR="001C36FB">
        <w:rPr>
          <w:b/>
          <w:sz w:val="22"/>
          <w:szCs w:val="22"/>
        </w:rPr>
        <w:t xml:space="preserve"> – </w:t>
      </w:r>
      <w:r w:rsidR="001C36FB" w:rsidRPr="00AB253A">
        <w:rPr>
          <w:i/>
          <w:sz w:val="22"/>
          <w:szCs w:val="22"/>
          <w:u w:val="single"/>
        </w:rPr>
        <w:t>обязательное условие, применимое к Договорам,</w:t>
      </w:r>
      <w:r w:rsidRPr="00AB253A">
        <w:rPr>
          <w:i/>
          <w:sz w:val="22"/>
          <w:szCs w:val="22"/>
          <w:u w:val="single"/>
        </w:rPr>
        <w:t xml:space="preserve"> заключаемы</w:t>
      </w:r>
      <w:r w:rsidR="001C36FB" w:rsidRPr="00AB253A">
        <w:rPr>
          <w:i/>
          <w:sz w:val="22"/>
          <w:szCs w:val="22"/>
          <w:u w:val="single"/>
        </w:rPr>
        <w:t>м</w:t>
      </w:r>
      <w:r w:rsidR="0008166C" w:rsidRPr="00AB253A">
        <w:rPr>
          <w:i/>
          <w:sz w:val="22"/>
          <w:szCs w:val="22"/>
          <w:u w:val="single"/>
        </w:rPr>
        <w:t xml:space="preserve"> с Контрагентами - </w:t>
      </w:r>
      <w:r w:rsidRPr="00AB253A">
        <w:rPr>
          <w:i/>
          <w:sz w:val="22"/>
          <w:szCs w:val="22"/>
          <w:u w:val="single"/>
        </w:rPr>
        <w:t xml:space="preserve"> физическими лицами</w:t>
      </w:r>
      <w:r w:rsidR="001C36FB" w:rsidRPr="00AB253A">
        <w:rPr>
          <w:i/>
          <w:sz w:val="22"/>
          <w:szCs w:val="22"/>
          <w:u w:val="single"/>
        </w:rPr>
        <w:t>, индивидуальными предпринимателями,</w:t>
      </w:r>
      <w:r w:rsidR="001C36FB" w:rsidRPr="00AB253A">
        <w:rPr>
          <w:rFonts w:eastAsiaTheme="minorHAnsi"/>
          <w:i/>
          <w:sz w:val="22"/>
          <w:szCs w:val="22"/>
          <w:u w:val="single"/>
          <w:lang w:eastAsia="en-US"/>
        </w:rPr>
        <w:t xml:space="preserve"> являющи</w:t>
      </w:r>
      <w:r w:rsidR="00291566" w:rsidRPr="00AB253A">
        <w:rPr>
          <w:rFonts w:eastAsiaTheme="minorHAnsi"/>
          <w:i/>
          <w:sz w:val="22"/>
          <w:szCs w:val="22"/>
          <w:u w:val="single"/>
          <w:lang w:eastAsia="en-US"/>
        </w:rPr>
        <w:t>ми</w:t>
      </w:r>
      <w:r w:rsidR="001C36FB" w:rsidRPr="00AB253A">
        <w:rPr>
          <w:rFonts w:eastAsiaTheme="minorHAnsi"/>
          <w:i/>
          <w:sz w:val="22"/>
          <w:szCs w:val="22"/>
          <w:u w:val="single"/>
          <w:lang w:eastAsia="en-US"/>
        </w:rPr>
        <w:t>ся плательщиками налога на профессиональный доход</w:t>
      </w:r>
      <w:r w:rsidR="00ED0096" w:rsidRPr="00AB253A">
        <w:rPr>
          <w:rFonts w:eastAsiaTheme="minorHAnsi"/>
          <w:i/>
          <w:sz w:val="22"/>
          <w:szCs w:val="22"/>
          <w:u w:val="single"/>
          <w:lang w:eastAsia="en-US"/>
        </w:rPr>
        <w:t>.</w:t>
      </w:r>
    </w:p>
    <w:p w:rsidR="00255972" w:rsidRPr="00255972" w:rsidRDefault="00255972" w:rsidP="00255972">
      <w:pPr>
        <w:tabs>
          <w:tab w:val="left" w:pos="1260"/>
        </w:tabs>
        <w:autoSpaceDE w:val="0"/>
        <w:autoSpaceDN w:val="0"/>
        <w:adjustRightInd w:val="0"/>
        <w:ind w:firstLine="720"/>
        <w:jc w:val="both"/>
        <w:rPr>
          <w:color w:val="000000"/>
          <w:sz w:val="22"/>
          <w:szCs w:val="22"/>
        </w:rPr>
      </w:pPr>
      <w:r>
        <w:rPr>
          <w:color w:val="000000"/>
          <w:sz w:val="22"/>
          <w:szCs w:val="22"/>
        </w:rPr>
        <w:t>1</w:t>
      </w:r>
      <w:r w:rsidRPr="00255972">
        <w:rPr>
          <w:color w:val="000000"/>
          <w:sz w:val="22"/>
          <w:szCs w:val="22"/>
        </w:rPr>
        <w:t xml:space="preserve">. </w:t>
      </w:r>
      <w:r>
        <w:rPr>
          <w:color w:val="000000"/>
          <w:sz w:val="22"/>
          <w:szCs w:val="22"/>
        </w:rPr>
        <w:t>Предприятие</w:t>
      </w:r>
      <w:r w:rsidRPr="00255972">
        <w:rPr>
          <w:sz w:val="22"/>
          <w:szCs w:val="22"/>
        </w:rPr>
        <w:t xml:space="preserve"> не выступает налоговым агентом, не удерживает налог из вознаграждения </w:t>
      </w:r>
      <w:r>
        <w:rPr>
          <w:sz w:val="22"/>
          <w:szCs w:val="22"/>
        </w:rPr>
        <w:t>Контрагента</w:t>
      </w:r>
      <w:r w:rsidRPr="00255972">
        <w:rPr>
          <w:sz w:val="22"/>
          <w:szCs w:val="22"/>
        </w:rPr>
        <w:t xml:space="preserve"> и не начисляет на выплату страховые взносы, за исключение</w:t>
      </w:r>
      <w:r>
        <w:rPr>
          <w:sz w:val="22"/>
          <w:szCs w:val="22"/>
        </w:rPr>
        <w:t>м случая, указанного в абзаце 3</w:t>
      </w:r>
      <w:r w:rsidR="001C36FB">
        <w:rPr>
          <w:sz w:val="22"/>
          <w:szCs w:val="22"/>
        </w:rPr>
        <w:t xml:space="preserve"> настоящего пункта</w:t>
      </w:r>
      <w:r w:rsidRPr="00255972">
        <w:rPr>
          <w:sz w:val="22"/>
          <w:szCs w:val="22"/>
        </w:rPr>
        <w:t>.</w:t>
      </w:r>
    </w:p>
    <w:p w:rsidR="00255972" w:rsidRPr="00255972" w:rsidRDefault="00255972" w:rsidP="00255972">
      <w:pPr>
        <w:autoSpaceDE w:val="0"/>
        <w:autoSpaceDN w:val="0"/>
        <w:adjustRightInd w:val="0"/>
        <w:ind w:firstLine="720"/>
        <w:jc w:val="both"/>
        <w:rPr>
          <w:color w:val="000000"/>
          <w:sz w:val="22"/>
          <w:szCs w:val="22"/>
        </w:rPr>
      </w:pPr>
      <w:r>
        <w:rPr>
          <w:color w:val="000000"/>
          <w:sz w:val="22"/>
          <w:szCs w:val="22"/>
        </w:rPr>
        <w:t>Контрагент</w:t>
      </w:r>
      <w:r w:rsidRPr="00255972">
        <w:rPr>
          <w:color w:val="000000"/>
          <w:sz w:val="22"/>
          <w:szCs w:val="22"/>
        </w:rPr>
        <w:t xml:space="preserve"> обязуется информировать </w:t>
      </w:r>
      <w:r>
        <w:rPr>
          <w:color w:val="000000"/>
          <w:sz w:val="22"/>
          <w:szCs w:val="22"/>
        </w:rPr>
        <w:t>Предприятие</w:t>
      </w:r>
      <w:r w:rsidRPr="00255972">
        <w:rPr>
          <w:color w:val="000000"/>
          <w:sz w:val="22"/>
          <w:szCs w:val="22"/>
        </w:rPr>
        <w:t xml:space="preserve"> о достижении общей суммы выписанных им чеков в текущем календарном году в размере 2,4 миллиона рублей.</w:t>
      </w:r>
    </w:p>
    <w:p w:rsidR="00255972" w:rsidRPr="00255972" w:rsidRDefault="00255972" w:rsidP="00255972">
      <w:pPr>
        <w:autoSpaceDE w:val="0"/>
        <w:autoSpaceDN w:val="0"/>
        <w:adjustRightInd w:val="0"/>
        <w:ind w:firstLine="720"/>
        <w:jc w:val="both"/>
        <w:rPr>
          <w:color w:val="000000"/>
          <w:sz w:val="22"/>
          <w:szCs w:val="22"/>
        </w:rPr>
      </w:pPr>
      <w:r w:rsidRPr="00255972">
        <w:rPr>
          <w:sz w:val="22"/>
          <w:szCs w:val="22"/>
        </w:rPr>
        <w:t xml:space="preserve">В случае снятия </w:t>
      </w:r>
      <w:r>
        <w:rPr>
          <w:sz w:val="22"/>
          <w:szCs w:val="22"/>
        </w:rPr>
        <w:t xml:space="preserve">Контрагента </w:t>
      </w:r>
      <w:r w:rsidRPr="00255972">
        <w:rPr>
          <w:sz w:val="22"/>
          <w:szCs w:val="22"/>
        </w:rPr>
        <w:t xml:space="preserve">с учета в качестве налогоплательщика по налогу на профессиональный доход все суммы, подлежащие уплате </w:t>
      </w:r>
      <w:r>
        <w:rPr>
          <w:sz w:val="22"/>
          <w:szCs w:val="22"/>
        </w:rPr>
        <w:t>Предприятием Контрагенту</w:t>
      </w:r>
      <w:r w:rsidRPr="00255972">
        <w:rPr>
          <w:sz w:val="22"/>
          <w:szCs w:val="22"/>
        </w:rPr>
        <w:t xml:space="preserve"> с даты прекращения применения специального налогового режима, уменьшаются на размер налогов, сборов и иных обязательных платежей, связанных с оплатой по Договору, если они подлежат уплате </w:t>
      </w:r>
      <w:r>
        <w:rPr>
          <w:sz w:val="22"/>
          <w:szCs w:val="22"/>
        </w:rPr>
        <w:t>Предприятием</w:t>
      </w:r>
      <w:r w:rsidRPr="00255972">
        <w:rPr>
          <w:color w:val="000000"/>
          <w:sz w:val="22"/>
          <w:szCs w:val="22"/>
        </w:rPr>
        <w:t>.</w:t>
      </w:r>
    </w:p>
    <w:p w:rsidR="00255972" w:rsidRPr="00255972" w:rsidRDefault="00255972" w:rsidP="00255972">
      <w:pPr>
        <w:autoSpaceDE w:val="0"/>
        <w:autoSpaceDN w:val="0"/>
        <w:adjustRightInd w:val="0"/>
        <w:ind w:firstLine="720"/>
        <w:jc w:val="both"/>
        <w:rPr>
          <w:sz w:val="22"/>
          <w:szCs w:val="22"/>
        </w:rPr>
      </w:pPr>
      <w:r w:rsidRPr="00255972">
        <w:rPr>
          <w:sz w:val="22"/>
          <w:szCs w:val="22"/>
        </w:rPr>
        <w:t xml:space="preserve">2. </w:t>
      </w:r>
      <w:r>
        <w:rPr>
          <w:sz w:val="22"/>
          <w:szCs w:val="22"/>
        </w:rPr>
        <w:t>Контрагент</w:t>
      </w:r>
      <w:r w:rsidRPr="00255972">
        <w:rPr>
          <w:sz w:val="22"/>
          <w:szCs w:val="22"/>
        </w:rPr>
        <w:t xml:space="preserve"> обязан сформировать в приложении «Мой налог» чек, содержащий обязательно необходимую информацию и передать его </w:t>
      </w:r>
      <w:r>
        <w:rPr>
          <w:sz w:val="22"/>
          <w:szCs w:val="22"/>
        </w:rPr>
        <w:t>Предприятию</w:t>
      </w:r>
      <w:r w:rsidRPr="00255972">
        <w:rPr>
          <w:sz w:val="22"/>
          <w:szCs w:val="22"/>
        </w:rPr>
        <w:t xml:space="preserve"> не позднее 9-го числа месяца, следующего за налоговым периодом, в котором произведены расчеты в электронной форме на электронную почту, указанную в </w:t>
      </w:r>
      <w:r>
        <w:rPr>
          <w:sz w:val="22"/>
          <w:szCs w:val="22"/>
        </w:rPr>
        <w:t>Д</w:t>
      </w:r>
      <w:r w:rsidRPr="00255972">
        <w:rPr>
          <w:sz w:val="22"/>
          <w:szCs w:val="22"/>
        </w:rPr>
        <w:t>оговоре или на бумажном носителе.</w:t>
      </w:r>
    </w:p>
    <w:p w:rsidR="00255972" w:rsidRPr="00255972" w:rsidRDefault="00255972" w:rsidP="00255972">
      <w:pPr>
        <w:autoSpaceDE w:val="0"/>
        <w:autoSpaceDN w:val="0"/>
        <w:adjustRightInd w:val="0"/>
        <w:ind w:firstLine="709"/>
        <w:jc w:val="both"/>
        <w:rPr>
          <w:color w:val="000000"/>
          <w:sz w:val="22"/>
          <w:szCs w:val="22"/>
        </w:rPr>
      </w:pPr>
      <w:r w:rsidRPr="00255972">
        <w:rPr>
          <w:sz w:val="22"/>
          <w:szCs w:val="22"/>
        </w:rPr>
        <w:t xml:space="preserve">Если чек не предоставлен в установленные сроки, </w:t>
      </w:r>
      <w:r>
        <w:rPr>
          <w:sz w:val="22"/>
          <w:szCs w:val="22"/>
        </w:rPr>
        <w:t>Предприятие</w:t>
      </w:r>
      <w:r w:rsidRPr="00255972">
        <w:rPr>
          <w:sz w:val="22"/>
          <w:szCs w:val="22"/>
        </w:rPr>
        <w:t xml:space="preserve"> вправе сообщить об этом в ФНС России, а также требовать от </w:t>
      </w:r>
      <w:r>
        <w:rPr>
          <w:sz w:val="22"/>
          <w:szCs w:val="22"/>
        </w:rPr>
        <w:t>Контрагента</w:t>
      </w:r>
      <w:r w:rsidRPr="00255972">
        <w:rPr>
          <w:color w:val="000000"/>
          <w:sz w:val="22"/>
          <w:szCs w:val="22"/>
        </w:rPr>
        <w:t xml:space="preserve"> уплаты штрафа в размере 0,1 % от суммы </w:t>
      </w:r>
      <w:proofErr w:type="spellStart"/>
      <w:r w:rsidRPr="00255972">
        <w:rPr>
          <w:color w:val="000000"/>
          <w:sz w:val="22"/>
          <w:szCs w:val="22"/>
        </w:rPr>
        <w:t>невыданного</w:t>
      </w:r>
      <w:proofErr w:type="spellEnd"/>
      <w:r w:rsidRPr="00255972">
        <w:rPr>
          <w:color w:val="000000"/>
          <w:sz w:val="22"/>
          <w:szCs w:val="22"/>
        </w:rPr>
        <w:t xml:space="preserve"> чека.</w:t>
      </w:r>
    </w:p>
    <w:p w:rsidR="00255972" w:rsidRPr="00255972" w:rsidRDefault="00255972" w:rsidP="00255972">
      <w:pPr>
        <w:autoSpaceDE w:val="0"/>
        <w:autoSpaceDN w:val="0"/>
        <w:adjustRightInd w:val="0"/>
        <w:ind w:firstLine="709"/>
        <w:jc w:val="both"/>
        <w:rPr>
          <w:sz w:val="22"/>
          <w:szCs w:val="22"/>
        </w:rPr>
      </w:pPr>
      <w:r>
        <w:rPr>
          <w:color w:val="000000"/>
          <w:sz w:val="22"/>
          <w:szCs w:val="22"/>
        </w:rPr>
        <w:t>3.</w:t>
      </w:r>
      <w:r w:rsidRPr="00255972">
        <w:rPr>
          <w:color w:val="000000"/>
          <w:sz w:val="22"/>
          <w:szCs w:val="22"/>
        </w:rPr>
        <w:t xml:space="preserve"> </w:t>
      </w:r>
      <w:r>
        <w:rPr>
          <w:color w:val="000000"/>
          <w:sz w:val="22"/>
          <w:szCs w:val="22"/>
        </w:rPr>
        <w:t xml:space="preserve">Контрагент </w:t>
      </w:r>
      <w:r w:rsidRPr="00255972">
        <w:rPr>
          <w:sz w:val="22"/>
          <w:szCs w:val="22"/>
        </w:rPr>
        <w:t xml:space="preserve">несет ответственность за убытки, которые понесет </w:t>
      </w:r>
      <w:r>
        <w:rPr>
          <w:sz w:val="22"/>
          <w:szCs w:val="22"/>
        </w:rPr>
        <w:t>Предприятие</w:t>
      </w:r>
      <w:r w:rsidRPr="00255972">
        <w:rPr>
          <w:sz w:val="22"/>
          <w:szCs w:val="22"/>
        </w:rPr>
        <w:t xml:space="preserve"> в результате несоблюдения </w:t>
      </w:r>
      <w:r>
        <w:rPr>
          <w:sz w:val="22"/>
          <w:szCs w:val="22"/>
        </w:rPr>
        <w:t>Контрагентом</w:t>
      </w:r>
      <w:r w:rsidRPr="00255972">
        <w:rPr>
          <w:sz w:val="22"/>
          <w:szCs w:val="22"/>
        </w:rPr>
        <w:t xml:space="preserve"> налоговых обязанностей, включая расходы по уплате налога на доходы физических лиц и обязательных страховых взносов, исчисленных с полученного от </w:t>
      </w:r>
      <w:r>
        <w:rPr>
          <w:sz w:val="22"/>
          <w:szCs w:val="22"/>
        </w:rPr>
        <w:t>Предприятия</w:t>
      </w:r>
      <w:r w:rsidRPr="00255972">
        <w:rPr>
          <w:sz w:val="22"/>
          <w:szCs w:val="22"/>
        </w:rPr>
        <w:t xml:space="preserve"> дохода. </w:t>
      </w:r>
    </w:p>
    <w:p w:rsidR="00255972" w:rsidRPr="00255972" w:rsidRDefault="00255972" w:rsidP="00255972">
      <w:pPr>
        <w:autoSpaceDE w:val="0"/>
        <w:autoSpaceDN w:val="0"/>
        <w:adjustRightInd w:val="0"/>
        <w:ind w:firstLine="720"/>
        <w:jc w:val="both"/>
        <w:rPr>
          <w:color w:val="000000"/>
          <w:sz w:val="22"/>
          <w:szCs w:val="22"/>
        </w:rPr>
      </w:pPr>
      <w:r>
        <w:rPr>
          <w:sz w:val="22"/>
          <w:szCs w:val="22"/>
        </w:rPr>
        <w:t>Контрагент</w:t>
      </w:r>
      <w:r w:rsidRPr="00255972">
        <w:rPr>
          <w:sz w:val="22"/>
          <w:szCs w:val="22"/>
        </w:rPr>
        <w:t>,</w:t>
      </w:r>
      <w:r w:rsidRPr="00255972">
        <w:rPr>
          <w:color w:val="000000"/>
          <w:sz w:val="22"/>
          <w:szCs w:val="22"/>
        </w:rPr>
        <w:t xml:space="preserve"> нарушивший обязательство по своевременному уведомлению </w:t>
      </w:r>
      <w:r>
        <w:rPr>
          <w:color w:val="000000"/>
          <w:sz w:val="22"/>
          <w:szCs w:val="22"/>
        </w:rPr>
        <w:t>Предприятия</w:t>
      </w:r>
      <w:r w:rsidRPr="00255972">
        <w:rPr>
          <w:color w:val="000000"/>
          <w:sz w:val="22"/>
          <w:szCs w:val="22"/>
        </w:rPr>
        <w:t xml:space="preserve"> об утрате статуса </w:t>
      </w:r>
      <w:proofErr w:type="spellStart"/>
      <w:r w:rsidRPr="00255972">
        <w:rPr>
          <w:color w:val="000000"/>
          <w:sz w:val="22"/>
          <w:szCs w:val="22"/>
        </w:rPr>
        <w:t>Самозанятого</w:t>
      </w:r>
      <w:proofErr w:type="spellEnd"/>
      <w:r w:rsidRPr="00255972">
        <w:rPr>
          <w:color w:val="000000"/>
          <w:sz w:val="22"/>
          <w:szCs w:val="22"/>
        </w:rPr>
        <w:t xml:space="preserve">, несет риск возникших в связи с этим неблагоприятных последствий и обязуется уплатить </w:t>
      </w:r>
      <w:r>
        <w:rPr>
          <w:color w:val="000000"/>
          <w:sz w:val="22"/>
          <w:szCs w:val="22"/>
        </w:rPr>
        <w:t>Предприятию</w:t>
      </w:r>
      <w:r w:rsidRPr="00255972">
        <w:rPr>
          <w:color w:val="000000"/>
          <w:sz w:val="22"/>
          <w:szCs w:val="22"/>
        </w:rPr>
        <w:t xml:space="preserve"> шт</w:t>
      </w:r>
      <w:r>
        <w:rPr>
          <w:color w:val="000000"/>
          <w:sz w:val="22"/>
          <w:szCs w:val="22"/>
        </w:rPr>
        <w:t>раф в размере 30% от цены Договора</w:t>
      </w:r>
      <w:r w:rsidRPr="00255972">
        <w:rPr>
          <w:color w:val="000000"/>
          <w:sz w:val="22"/>
          <w:szCs w:val="22"/>
        </w:rPr>
        <w:t xml:space="preserve">, </w:t>
      </w:r>
      <w:r>
        <w:rPr>
          <w:color w:val="000000"/>
          <w:sz w:val="22"/>
          <w:szCs w:val="22"/>
        </w:rPr>
        <w:t>за исполненное по нему</w:t>
      </w:r>
      <w:r w:rsidRPr="00255972">
        <w:rPr>
          <w:sz w:val="22"/>
          <w:szCs w:val="22"/>
        </w:rPr>
        <w:t xml:space="preserve"> </w:t>
      </w:r>
      <w:r w:rsidRPr="00255972">
        <w:rPr>
          <w:color w:val="000000"/>
          <w:sz w:val="22"/>
          <w:szCs w:val="22"/>
        </w:rPr>
        <w:t xml:space="preserve">после утраты статуса </w:t>
      </w:r>
      <w:proofErr w:type="spellStart"/>
      <w:r w:rsidRPr="00255972">
        <w:rPr>
          <w:color w:val="000000"/>
          <w:sz w:val="22"/>
          <w:szCs w:val="22"/>
        </w:rPr>
        <w:t>Самозанятого</w:t>
      </w:r>
      <w:proofErr w:type="spellEnd"/>
      <w:r w:rsidRPr="00255972">
        <w:rPr>
          <w:color w:val="000000"/>
          <w:sz w:val="22"/>
          <w:szCs w:val="22"/>
        </w:rPr>
        <w:t xml:space="preserve">. Штраф может быть удержан </w:t>
      </w:r>
      <w:r>
        <w:rPr>
          <w:color w:val="000000"/>
          <w:sz w:val="22"/>
          <w:szCs w:val="22"/>
        </w:rPr>
        <w:t>Предприятием</w:t>
      </w:r>
      <w:r w:rsidRPr="00255972">
        <w:rPr>
          <w:color w:val="000000"/>
          <w:sz w:val="22"/>
          <w:szCs w:val="22"/>
        </w:rPr>
        <w:t xml:space="preserve"> </w:t>
      </w:r>
      <w:r>
        <w:rPr>
          <w:color w:val="000000"/>
          <w:sz w:val="22"/>
          <w:szCs w:val="22"/>
        </w:rPr>
        <w:t>из суммы, подлежащей оплате за исполненное Контрагентом</w:t>
      </w:r>
      <w:r w:rsidRPr="00255972">
        <w:rPr>
          <w:color w:val="000000"/>
          <w:sz w:val="22"/>
          <w:szCs w:val="22"/>
        </w:rPr>
        <w:t xml:space="preserve"> или путем оплаты на основании письменной претензии </w:t>
      </w:r>
      <w:r>
        <w:rPr>
          <w:color w:val="000000"/>
          <w:sz w:val="22"/>
          <w:szCs w:val="22"/>
        </w:rPr>
        <w:t>Предприятия</w:t>
      </w:r>
      <w:r w:rsidRPr="00255972">
        <w:rPr>
          <w:color w:val="000000"/>
          <w:sz w:val="22"/>
          <w:szCs w:val="22"/>
        </w:rPr>
        <w:t xml:space="preserve"> в течение 3 дней с даты её получения. </w:t>
      </w:r>
    </w:p>
    <w:p w:rsidR="00255972" w:rsidRPr="00255972" w:rsidRDefault="00255972" w:rsidP="00255972">
      <w:pPr>
        <w:tabs>
          <w:tab w:val="left" w:pos="540"/>
          <w:tab w:val="left" w:pos="709"/>
        </w:tabs>
        <w:jc w:val="both"/>
        <w:rPr>
          <w:color w:val="000000"/>
          <w:kern w:val="20"/>
          <w:sz w:val="22"/>
          <w:szCs w:val="22"/>
        </w:rPr>
      </w:pPr>
      <w:r w:rsidRPr="00255972">
        <w:rPr>
          <w:sz w:val="22"/>
          <w:szCs w:val="22"/>
        </w:rPr>
        <w:tab/>
      </w:r>
    </w:p>
    <w:p w:rsidR="00EB1514" w:rsidRDefault="005800DA" w:rsidP="005800DA">
      <w:pPr>
        <w:pStyle w:val="a6"/>
        <w:autoSpaceDE w:val="0"/>
        <w:autoSpaceDN w:val="0"/>
        <w:adjustRightInd w:val="0"/>
        <w:spacing w:after="0" w:line="240" w:lineRule="auto"/>
        <w:ind w:left="0" w:firstLine="720"/>
        <w:jc w:val="both"/>
        <w:rPr>
          <w:rFonts w:ascii="Times New Roman" w:hAnsi="Times New Roman"/>
          <w:b/>
          <w:color w:val="000000"/>
          <w:u w:val="single"/>
        </w:rPr>
      </w:pPr>
      <w:r w:rsidRPr="001C36FB">
        <w:rPr>
          <w:rFonts w:ascii="Times New Roman" w:hAnsi="Times New Roman"/>
          <w:b/>
          <w:color w:val="000000"/>
          <w:u w:val="single"/>
        </w:rPr>
        <w:t>7. Условие об обработке персональных данных</w:t>
      </w:r>
    </w:p>
    <w:p w:rsidR="005800DA" w:rsidRPr="001C36FB" w:rsidRDefault="00416994" w:rsidP="005800DA">
      <w:pPr>
        <w:pStyle w:val="a6"/>
        <w:autoSpaceDE w:val="0"/>
        <w:autoSpaceDN w:val="0"/>
        <w:adjustRightInd w:val="0"/>
        <w:spacing w:after="0" w:line="240" w:lineRule="auto"/>
        <w:ind w:left="0" w:firstLine="720"/>
        <w:jc w:val="both"/>
        <w:rPr>
          <w:rFonts w:ascii="Times New Roman" w:hAnsi="Times New Roman"/>
          <w:i/>
          <w:color w:val="000000"/>
        </w:rPr>
      </w:pPr>
      <w:r>
        <w:rPr>
          <w:rFonts w:ascii="Times New Roman" w:hAnsi="Times New Roman"/>
          <w:i/>
          <w:color w:val="000000"/>
          <w:u w:val="single"/>
        </w:rPr>
        <w:t>7.1. обязательное условие в Договорах,</w:t>
      </w:r>
      <w:r w:rsidR="001C36FB" w:rsidRPr="00AB253A">
        <w:rPr>
          <w:rFonts w:ascii="Times New Roman" w:hAnsi="Times New Roman"/>
          <w:i/>
          <w:color w:val="000000"/>
          <w:u w:val="single"/>
        </w:rPr>
        <w:t xml:space="preserve"> заключаемы</w:t>
      </w:r>
      <w:r>
        <w:rPr>
          <w:rFonts w:ascii="Times New Roman" w:hAnsi="Times New Roman"/>
          <w:i/>
          <w:color w:val="000000"/>
          <w:u w:val="single"/>
        </w:rPr>
        <w:t>х</w:t>
      </w:r>
      <w:r w:rsidR="001C36FB" w:rsidRPr="00AB253A">
        <w:rPr>
          <w:rFonts w:ascii="Times New Roman" w:hAnsi="Times New Roman"/>
          <w:i/>
          <w:color w:val="000000"/>
          <w:u w:val="single"/>
        </w:rPr>
        <w:t xml:space="preserve"> с Контрагентами - физическими лицами</w:t>
      </w:r>
      <w:r w:rsidR="005800DA" w:rsidRPr="001C36FB">
        <w:rPr>
          <w:rFonts w:ascii="Times New Roman" w:hAnsi="Times New Roman"/>
          <w:i/>
          <w:color w:val="000000"/>
        </w:rPr>
        <w:t xml:space="preserve"> </w:t>
      </w:r>
    </w:p>
    <w:p w:rsidR="005800DA" w:rsidRDefault="005800DA" w:rsidP="005800DA">
      <w:pPr>
        <w:pStyle w:val="a6"/>
        <w:autoSpaceDE w:val="0"/>
        <w:autoSpaceDN w:val="0"/>
        <w:adjustRightInd w:val="0"/>
        <w:spacing w:after="0" w:line="240" w:lineRule="auto"/>
        <w:ind w:left="0" w:firstLine="720"/>
        <w:jc w:val="both"/>
        <w:rPr>
          <w:rFonts w:ascii="Times New Roman" w:hAnsi="Times New Roman"/>
          <w:color w:val="000000"/>
        </w:rPr>
      </w:pPr>
      <w:r>
        <w:rPr>
          <w:rFonts w:ascii="Times New Roman" w:hAnsi="Times New Roman"/>
          <w:color w:val="000000"/>
        </w:rPr>
        <w:t>1. Подписывая Договор Контрагент:</w:t>
      </w:r>
    </w:p>
    <w:p w:rsidR="005800DA" w:rsidRDefault="005800DA" w:rsidP="005800DA">
      <w:pPr>
        <w:pStyle w:val="a6"/>
        <w:autoSpaceDE w:val="0"/>
        <w:autoSpaceDN w:val="0"/>
        <w:adjustRightInd w:val="0"/>
        <w:spacing w:after="0" w:line="240" w:lineRule="auto"/>
        <w:ind w:left="0" w:firstLine="720"/>
        <w:jc w:val="both"/>
        <w:rPr>
          <w:rFonts w:ascii="Times New Roman" w:hAnsi="Times New Roman"/>
          <w:color w:val="000000"/>
        </w:rPr>
      </w:pPr>
      <w:r>
        <w:rPr>
          <w:rFonts w:ascii="Times New Roman" w:hAnsi="Times New Roman"/>
          <w:color w:val="000000"/>
        </w:rPr>
        <w:t xml:space="preserve">- </w:t>
      </w:r>
      <w:r w:rsidRPr="0008602F">
        <w:rPr>
          <w:rFonts w:ascii="Times New Roman" w:hAnsi="Times New Roman"/>
          <w:color w:val="000000"/>
        </w:rPr>
        <w:t xml:space="preserve">даёт согласие на автоматизированные, а также без использования средств автоматизации, сбор, обработку, использование, хранение, уточнение (обновление, изменение), в том числе предоставление третьим лицам, обезличивание, блокирование, уничтожение </w:t>
      </w:r>
      <w:r>
        <w:rPr>
          <w:rFonts w:ascii="Times New Roman" w:hAnsi="Times New Roman"/>
          <w:color w:val="000000"/>
        </w:rPr>
        <w:t xml:space="preserve">его </w:t>
      </w:r>
      <w:r w:rsidRPr="0008602F">
        <w:rPr>
          <w:rFonts w:ascii="Times New Roman" w:hAnsi="Times New Roman"/>
          <w:color w:val="000000"/>
        </w:rPr>
        <w:t>персональных данных: фамилия, имя, отчество, данные общегражданского паспорта, ИНН, СНИЛС, расчетного счета, мобильного телефон</w:t>
      </w:r>
      <w:r>
        <w:rPr>
          <w:rFonts w:ascii="Times New Roman" w:hAnsi="Times New Roman"/>
          <w:color w:val="000000"/>
        </w:rPr>
        <w:t>а</w:t>
      </w:r>
      <w:r w:rsidRPr="0008602F">
        <w:rPr>
          <w:rFonts w:ascii="Times New Roman" w:hAnsi="Times New Roman"/>
          <w:color w:val="000000"/>
        </w:rPr>
        <w:t>, адреса электронной почты, адреса прописки и фактического проживания</w:t>
      </w:r>
      <w:r>
        <w:rPr>
          <w:rFonts w:ascii="Times New Roman" w:hAnsi="Times New Roman"/>
          <w:color w:val="000000"/>
        </w:rPr>
        <w:t xml:space="preserve">, полученных и используемых </w:t>
      </w:r>
      <w:r w:rsidR="00407F96">
        <w:rPr>
          <w:rFonts w:ascii="Times New Roman" w:hAnsi="Times New Roman"/>
          <w:color w:val="000000"/>
        </w:rPr>
        <w:t>Предприятием</w:t>
      </w:r>
      <w:r>
        <w:rPr>
          <w:rFonts w:ascii="Times New Roman" w:hAnsi="Times New Roman"/>
          <w:color w:val="000000"/>
        </w:rPr>
        <w:t xml:space="preserve"> в связи с заключением и исполнением Договора</w:t>
      </w:r>
      <w:r w:rsidR="00407F96">
        <w:rPr>
          <w:rFonts w:ascii="Times New Roman" w:hAnsi="Times New Roman"/>
          <w:color w:val="000000"/>
        </w:rPr>
        <w:t>;</w:t>
      </w:r>
    </w:p>
    <w:p w:rsidR="005800DA" w:rsidRDefault="005800DA" w:rsidP="005800DA">
      <w:pPr>
        <w:autoSpaceDE w:val="0"/>
        <w:autoSpaceDN w:val="0"/>
        <w:adjustRightInd w:val="0"/>
        <w:ind w:firstLine="567"/>
        <w:jc w:val="both"/>
        <w:rPr>
          <w:color w:val="000000"/>
          <w:sz w:val="22"/>
          <w:szCs w:val="22"/>
        </w:rPr>
      </w:pPr>
      <w:r w:rsidRPr="00C21120">
        <w:rPr>
          <w:color w:val="000000"/>
          <w:sz w:val="22"/>
          <w:szCs w:val="22"/>
        </w:rPr>
        <w:t xml:space="preserve">- подтверждает, что ему разъяснены </w:t>
      </w:r>
      <w:r w:rsidRPr="00C21120">
        <w:rPr>
          <w:sz w:val="22"/>
          <w:szCs w:val="22"/>
        </w:rPr>
        <w:t xml:space="preserve">юридические последствия отказа предоставления персональных данных и (или) дачи согласия на их обработку, если предоставление данных и (или) получение </w:t>
      </w:r>
      <w:r w:rsidR="00407F96">
        <w:rPr>
          <w:sz w:val="22"/>
          <w:szCs w:val="22"/>
        </w:rPr>
        <w:t>Предприятием</w:t>
      </w:r>
      <w:r w:rsidRPr="00C21120">
        <w:rPr>
          <w:sz w:val="22"/>
          <w:szCs w:val="22"/>
        </w:rPr>
        <w:t xml:space="preserve"> согласия на их обработку являются обязательными (</w:t>
      </w:r>
      <w:r w:rsidRPr="00C21120">
        <w:rPr>
          <w:color w:val="000000"/>
          <w:sz w:val="22"/>
          <w:szCs w:val="22"/>
        </w:rPr>
        <w:t xml:space="preserve">ч.2 ст. 18 Федерального закона «О персональных данных» от 27.07.2006 г. № 152-ФЗ). </w:t>
      </w:r>
    </w:p>
    <w:p w:rsidR="00EB1514" w:rsidRDefault="00EB1514" w:rsidP="005800DA">
      <w:pPr>
        <w:autoSpaceDE w:val="0"/>
        <w:autoSpaceDN w:val="0"/>
        <w:adjustRightInd w:val="0"/>
        <w:ind w:firstLine="567"/>
        <w:jc w:val="both"/>
        <w:rPr>
          <w:color w:val="000000"/>
          <w:sz w:val="22"/>
          <w:szCs w:val="22"/>
        </w:rPr>
      </w:pPr>
    </w:p>
    <w:p w:rsidR="00416994" w:rsidRDefault="00416994" w:rsidP="00416994">
      <w:pPr>
        <w:pStyle w:val="a6"/>
        <w:autoSpaceDE w:val="0"/>
        <w:autoSpaceDN w:val="0"/>
        <w:adjustRightInd w:val="0"/>
        <w:spacing w:after="0" w:line="240" w:lineRule="auto"/>
        <w:ind w:left="0" w:firstLine="720"/>
        <w:jc w:val="both"/>
        <w:rPr>
          <w:rFonts w:ascii="Times New Roman" w:hAnsi="Times New Roman"/>
          <w:i/>
          <w:color w:val="000000"/>
        </w:rPr>
      </w:pPr>
      <w:r w:rsidRPr="00416994">
        <w:rPr>
          <w:i/>
          <w:color w:val="000000"/>
          <w:u w:val="single"/>
        </w:rPr>
        <w:t>7.2.</w:t>
      </w:r>
      <w:r w:rsidR="00EB1514" w:rsidRPr="00416994">
        <w:rPr>
          <w:rFonts w:ascii="Times New Roman" w:hAnsi="Times New Roman"/>
          <w:i/>
          <w:color w:val="000000"/>
          <w:u w:val="single"/>
        </w:rPr>
        <w:t xml:space="preserve"> </w:t>
      </w:r>
      <w:r>
        <w:rPr>
          <w:rFonts w:ascii="Times New Roman" w:hAnsi="Times New Roman"/>
          <w:i/>
          <w:color w:val="000000"/>
          <w:u w:val="single"/>
        </w:rPr>
        <w:t>обязательное условие в Договорах,</w:t>
      </w:r>
      <w:r w:rsidRPr="00AB253A">
        <w:rPr>
          <w:rFonts w:ascii="Times New Roman" w:hAnsi="Times New Roman"/>
          <w:i/>
          <w:color w:val="000000"/>
          <w:u w:val="single"/>
        </w:rPr>
        <w:t xml:space="preserve"> заключаемы</w:t>
      </w:r>
      <w:r>
        <w:rPr>
          <w:rFonts w:ascii="Times New Roman" w:hAnsi="Times New Roman"/>
          <w:i/>
          <w:color w:val="000000"/>
          <w:u w:val="single"/>
        </w:rPr>
        <w:t>х</w:t>
      </w:r>
      <w:r w:rsidRPr="00AB253A">
        <w:rPr>
          <w:rFonts w:ascii="Times New Roman" w:hAnsi="Times New Roman"/>
          <w:i/>
          <w:color w:val="000000"/>
          <w:u w:val="single"/>
        </w:rPr>
        <w:t xml:space="preserve"> с Контрагентами </w:t>
      </w:r>
      <w:r w:rsidR="00093991">
        <w:rPr>
          <w:rFonts w:ascii="Times New Roman" w:hAnsi="Times New Roman"/>
          <w:i/>
          <w:color w:val="000000"/>
          <w:u w:val="single"/>
        </w:rPr>
        <w:t>–</w:t>
      </w:r>
      <w:r w:rsidRPr="00AB253A">
        <w:rPr>
          <w:rFonts w:ascii="Times New Roman" w:hAnsi="Times New Roman"/>
          <w:i/>
          <w:color w:val="000000"/>
          <w:u w:val="single"/>
        </w:rPr>
        <w:t xml:space="preserve"> </w:t>
      </w:r>
      <w:r w:rsidR="00093991">
        <w:rPr>
          <w:rFonts w:ascii="Times New Roman" w:hAnsi="Times New Roman"/>
          <w:i/>
          <w:color w:val="000000"/>
          <w:u w:val="single"/>
        </w:rPr>
        <w:t>юридическими лицами, ИП</w:t>
      </w:r>
      <w:r w:rsidRPr="001C36FB">
        <w:rPr>
          <w:rFonts w:ascii="Times New Roman" w:hAnsi="Times New Roman"/>
          <w:i/>
          <w:color w:val="000000"/>
        </w:rPr>
        <w:t xml:space="preserve"> </w:t>
      </w:r>
    </w:p>
    <w:p w:rsidR="00416994" w:rsidRDefault="00416994" w:rsidP="00416994">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 xml:space="preserve">В случае передачи сторонами друг другу в целях исполнения Договора персональных (контактных) данных своих сотрудников </w:t>
      </w:r>
      <w:r w:rsidRPr="00B20A4F">
        <w:rPr>
          <w:rFonts w:ascii="Times New Roman" w:hAnsi="Times New Roman" w:cs="Times New Roman"/>
          <w:sz w:val="22"/>
          <w:szCs w:val="22"/>
        </w:rPr>
        <w:t>(</w:t>
      </w:r>
      <w:r>
        <w:rPr>
          <w:rFonts w:ascii="Times New Roman" w:hAnsi="Times New Roman" w:cs="Times New Roman"/>
          <w:sz w:val="22"/>
          <w:szCs w:val="22"/>
        </w:rPr>
        <w:t xml:space="preserve">в том числе, но не ограничиваясь </w:t>
      </w:r>
      <w:r w:rsidRPr="00B20A4F">
        <w:rPr>
          <w:rFonts w:ascii="Times New Roman" w:hAnsi="Times New Roman" w:cs="Times New Roman"/>
          <w:sz w:val="22"/>
          <w:szCs w:val="22"/>
        </w:rPr>
        <w:t>ФИО, паспортные данные, номера контактных телефонов, адреса электронной почты, адреса места регистрации)</w:t>
      </w:r>
      <w:r>
        <w:rPr>
          <w:rFonts w:ascii="Times New Roman" w:hAnsi="Times New Roman" w:cs="Times New Roman"/>
          <w:sz w:val="22"/>
          <w:szCs w:val="22"/>
        </w:rPr>
        <w:t>, передающая сторона обязуется самостоятельно получить согласия субъектов персональных данных на их использование другой стороной на все время действия Договора, а также гарантирует предоставление копий таких согласий по запросу другой стороны в течение 1 рабочего дня.</w:t>
      </w:r>
    </w:p>
    <w:p w:rsidR="00416994" w:rsidRPr="00A710DE" w:rsidRDefault="00416994" w:rsidP="00416994">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 xml:space="preserve">Сторона, получившая в ходе исполнения Договора персональные данные сотрудников другой стороны, </w:t>
      </w:r>
      <w:r w:rsidRPr="00A710DE">
        <w:rPr>
          <w:rFonts w:ascii="Times New Roman" w:hAnsi="Times New Roman" w:cs="Times New Roman"/>
          <w:sz w:val="22"/>
          <w:szCs w:val="22"/>
        </w:rPr>
        <w:t xml:space="preserve">обязуется производить </w:t>
      </w:r>
      <w:r>
        <w:rPr>
          <w:rFonts w:ascii="Times New Roman" w:hAnsi="Times New Roman" w:cs="Times New Roman"/>
          <w:sz w:val="22"/>
          <w:szCs w:val="22"/>
        </w:rPr>
        <w:t xml:space="preserve">их </w:t>
      </w:r>
      <w:r w:rsidRPr="00A710DE">
        <w:rPr>
          <w:rFonts w:ascii="Times New Roman" w:hAnsi="Times New Roman" w:cs="Times New Roman"/>
          <w:sz w:val="22"/>
          <w:szCs w:val="22"/>
        </w:rPr>
        <w:t>обработку в соответствии с Федеральным законом №152-ФЗ от 27.07.2006 «О персональных данных»</w:t>
      </w:r>
      <w:r>
        <w:rPr>
          <w:rFonts w:ascii="Times New Roman" w:hAnsi="Times New Roman" w:cs="Times New Roman"/>
          <w:sz w:val="22"/>
          <w:szCs w:val="22"/>
        </w:rPr>
        <w:t xml:space="preserve"> и использовать их лишь в целях исполнения Договора</w:t>
      </w:r>
      <w:r w:rsidRPr="00A710DE">
        <w:rPr>
          <w:rFonts w:ascii="Times New Roman" w:hAnsi="Times New Roman" w:cs="Times New Roman"/>
          <w:sz w:val="22"/>
          <w:szCs w:val="22"/>
        </w:rPr>
        <w:t>.</w:t>
      </w:r>
    </w:p>
    <w:p w:rsidR="00416994" w:rsidRDefault="00416994" w:rsidP="00416994">
      <w:pPr>
        <w:pStyle w:val="ConsPlusNormal"/>
        <w:ind w:firstLine="708"/>
        <w:jc w:val="both"/>
        <w:rPr>
          <w:rFonts w:ascii="Times New Roman" w:hAnsi="Times New Roman" w:cs="Times New Roman"/>
          <w:sz w:val="22"/>
          <w:szCs w:val="22"/>
        </w:rPr>
      </w:pPr>
      <w:r w:rsidRPr="00A710DE">
        <w:rPr>
          <w:rFonts w:ascii="Times New Roman" w:hAnsi="Times New Roman" w:cs="Times New Roman"/>
          <w:sz w:val="22"/>
          <w:szCs w:val="22"/>
        </w:rPr>
        <w:t>Сторон</w:t>
      </w:r>
      <w:r>
        <w:rPr>
          <w:rFonts w:ascii="Times New Roman" w:hAnsi="Times New Roman" w:cs="Times New Roman"/>
          <w:sz w:val="22"/>
          <w:szCs w:val="22"/>
        </w:rPr>
        <w:t>а, передающая персональные данные, самостоятельно уведомляет субъектов персональных данных о передаче их другой стороне Договора.</w:t>
      </w:r>
    </w:p>
    <w:p w:rsidR="00416994" w:rsidRDefault="00416994" w:rsidP="00416994"/>
    <w:p w:rsidR="00416994" w:rsidRPr="001C36FB" w:rsidRDefault="00416994" w:rsidP="00416994">
      <w:pPr>
        <w:pStyle w:val="a6"/>
        <w:autoSpaceDE w:val="0"/>
        <w:autoSpaceDN w:val="0"/>
        <w:adjustRightInd w:val="0"/>
        <w:spacing w:after="0" w:line="240" w:lineRule="auto"/>
        <w:ind w:left="0" w:firstLine="720"/>
        <w:jc w:val="both"/>
        <w:rPr>
          <w:rFonts w:ascii="Times New Roman" w:hAnsi="Times New Roman"/>
          <w:i/>
          <w:color w:val="000000"/>
        </w:rPr>
      </w:pPr>
    </w:p>
    <w:p w:rsidR="00EB1514" w:rsidRPr="00C21120" w:rsidRDefault="00EB1514" w:rsidP="005800DA">
      <w:pPr>
        <w:autoSpaceDE w:val="0"/>
        <w:autoSpaceDN w:val="0"/>
        <w:adjustRightInd w:val="0"/>
        <w:ind w:firstLine="567"/>
        <w:jc w:val="both"/>
        <w:rPr>
          <w:color w:val="000000"/>
          <w:sz w:val="22"/>
          <w:szCs w:val="22"/>
        </w:rPr>
      </w:pPr>
    </w:p>
    <w:p w:rsidR="008E265C" w:rsidRPr="00255972" w:rsidRDefault="00354B1D">
      <w:pPr>
        <w:rPr>
          <w:sz w:val="22"/>
          <w:szCs w:val="22"/>
        </w:rPr>
      </w:pPr>
    </w:p>
    <w:sectPr w:rsidR="008E265C" w:rsidRPr="00255972" w:rsidSect="00400B9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97CE0"/>
    <w:multiLevelType w:val="hybridMultilevel"/>
    <w:tmpl w:val="BD2A7336"/>
    <w:lvl w:ilvl="0" w:tplc="671E5E5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A275199"/>
    <w:multiLevelType w:val="hybridMultilevel"/>
    <w:tmpl w:val="9C282E36"/>
    <w:lvl w:ilvl="0" w:tplc="30A8F710">
      <w:start w:val="1"/>
      <w:numFmt w:val="decimal"/>
      <w:lvlText w:val="%1."/>
      <w:lvlJc w:val="left"/>
      <w:pPr>
        <w:ind w:left="9713" w:hanging="360"/>
      </w:pPr>
      <w:rPr>
        <w:b/>
        <w:color w:val="auto"/>
        <w:sz w:val="20"/>
        <w:szCs w:val="24"/>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2" w15:restartNumberingAfterBreak="0">
    <w:nsid w:val="3C3F76A3"/>
    <w:multiLevelType w:val="hybridMultilevel"/>
    <w:tmpl w:val="23D2925C"/>
    <w:lvl w:ilvl="0" w:tplc="C83C3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F250152"/>
    <w:multiLevelType w:val="multilevel"/>
    <w:tmpl w:val="10DC489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D4"/>
    <w:rsid w:val="00001C9D"/>
    <w:rsid w:val="00011353"/>
    <w:rsid w:val="0008166C"/>
    <w:rsid w:val="00093991"/>
    <w:rsid w:val="000A1590"/>
    <w:rsid w:val="000C2F84"/>
    <w:rsid w:val="00133898"/>
    <w:rsid w:val="00143094"/>
    <w:rsid w:val="00184349"/>
    <w:rsid w:val="001B4E7E"/>
    <w:rsid w:val="001C36FB"/>
    <w:rsid w:val="001C4BEE"/>
    <w:rsid w:val="002045C4"/>
    <w:rsid w:val="00232A93"/>
    <w:rsid w:val="00255972"/>
    <w:rsid w:val="002637DC"/>
    <w:rsid w:val="00291566"/>
    <w:rsid w:val="00295C84"/>
    <w:rsid w:val="003044A8"/>
    <w:rsid w:val="00317F8E"/>
    <w:rsid w:val="003369BF"/>
    <w:rsid w:val="00400B9E"/>
    <w:rsid w:val="00407F96"/>
    <w:rsid w:val="00416994"/>
    <w:rsid w:val="00432204"/>
    <w:rsid w:val="00437AED"/>
    <w:rsid w:val="004C0307"/>
    <w:rsid w:val="004C4413"/>
    <w:rsid w:val="004C778B"/>
    <w:rsid w:val="004F08F0"/>
    <w:rsid w:val="0052223F"/>
    <w:rsid w:val="0053089D"/>
    <w:rsid w:val="005800DA"/>
    <w:rsid w:val="00613786"/>
    <w:rsid w:val="00681CEF"/>
    <w:rsid w:val="0069664A"/>
    <w:rsid w:val="006A2636"/>
    <w:rsid w:val="006E036A"/>
    <w:rsid w:val="00775157"/>
    <w:rsid w:val="00800497"/>
    <w:rsid w:val="0080663F"/>
    <w:rsid w:val="00843D66"/>
    <w:rsid w:val="00883D28"/>
    <w:rsid w:val="009A3BA0"/>
    <w:rsid w:val="009A4C2D"/>
    <w:rsid w:val="009C3A2D"/>
    <w:rsid w:val="00A30B74"/>
    <w:rsid w:val="00A71F42"/>
    <w:rsid w:val="00AB253A"/>
    <w:rsid w:val="00AD36C1"/>
    <w:rsid w:val="00C02EA8"/>
    <w:rsid w:val="00C04E72"/>
    <w:rsid w:val="00C21120"/>
    <w:rsid w:val="00C96305"/>
    <w:rsid w:val="00CC0FE0"/>
    <w:rsid w:val="00D147C0"/>
    <w:rsid w:val="00D41725"/>
    <w:rsid w:val="00D51D4F"/>
    <w:rsid w:val="00DF36C5"/>
    <w:rsid w:val="00E012D4"/>
    <w:rsid w:val="00E12A86"/>
    <w:rsid w:val="00E705E4"/>
    <w:rsid w:val="00EB1514"/>
    <w:rsid w:val="00ED0096"/>
    <w:rsid w:val="00ED6B95"/>
    <w:rsid w:val="00FF0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F5BDA-6F3D-4C49-BA5A-9D9A0667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2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963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E012D4"/>
    <w:pPr>
      <w:keepNext/>
      <w:jc w:val="center"/>
      <w:outlineLvl w:val="1"/>
    </w:pPr>
    <w:rPr>
      <w:b/>
      <w:bCs/>
      <w:sz w:val="20"/>
    </w:rPr>
  </w:style>
  <w:style w:type="paragraph" w:styleId="3">
    <w:name w:val="heading 3"/>
    <w:basedOn w:val="a"/>
    <w:next w:val="a"/>
    <w:link w:val="30"/>
    <w:qFormat/>
    <w:rsid w:val="00E012D4"/>
    <w:pPr>
      <w:keepNext/>
      <w:spacing w:line="360" w:lineRule="auto"/>
      <w:jc w:val="center"/>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ункт"/>
    <w:basedOn w:val="a"/>
    <w:rsid w:val="00E012D4"/>
    <w:pPr>
      <w:tabs>
        <w:tab w:val="left" w:pos="1134"/>
        <w:tab w:val="num" w:pos="1440"/>
      </w:tabs>
      <w:ind w:left="1440" w:hanging="360"/>
      <w:jc w:val="both"/>
    </w:pPr>
    <w:rPr>
      <w:sz w:val="28"/>
      <w:szCs w:val="20"/>
    </w:rPr>
  </w:style>
  <w:style w:type="character" w:customStyle="1" w:styleId="20">
    <w:name w:val="Заголовок 2 Знак"/>
    <w:basedOn w:val="a0"/>
    <w:link w:val="2"/>
    <w:rsid w:val="00E012D4"/>
    <w:rPr>
      <w:rFonts w:ascii="Times New Roman" w:eastAsia="Times New Roman" w:hAnsi="Times New Roman" w:cs="Times New Roman"/>
      <w:b/>
      <w:bCs/>
      <w:sz w:val="20"/>
      <w:szCs w:val="24"/>
      <w:lang w:eastAsia="ru-RU"/>
    </w:rPr>
  </w:style>
  <w:style w:type="character" w:customStyle="1" w:styleId="30">
    <w:name w:val="Заголовок 3 Знак"/>
    <w:basedOn w:val="a0"/>
    <w:link w:val="3"/>
    <w:rsid w:val="00E012D4"/>
    <w:rPr>
      <w:rFonts w:ascii="Times New Roman" w:eastAsia="Times New Roman" w:hAnsi="Times New Roman" w:cs="Times New Roman"/>
      <w:b/>
      <w:bCs/>
      <w:color w:val="000000"/>
      <w:sz w:val="24"/>
      <w:szCs w:val="24"/>
      <w:lang w:eastAsia="ru-RU"/>
    </w:rPr>
  </w:style>
  <w:style w:type="paragraph" w:customStyle="1" w:styleId="11">
    <w:name w:val="Обычный1"/>
    <w:rsid w:val="00E012D4"/>
    <w:pPr>
      <w:spacing w:after="0" w:line="240" w:lineRule="auto"/>
    </w:pPr>
    <w:rPr>
      <w:rFonts w:ascii="Times New Roman" w:eastAsia="Times New Roman" w:hAnsi="Times New Roman" w:cs="Times New Roman"/>
      <w:sz w:val="20"/>
      <w:szCs w:val="20"/>
      <w:lang w:val="en-GB" w:eastAsia="ru-RU"/>
    </w:rPr>
  </w:style>
  <w:style w:type="paragraph" w:styleId="a4">
    <w:name w:val="No Spacing"/>
    <w:uiPriority w:val="1"/>
    <w:qFormat/>
    <w:rsid w:val="00775157"/>
    <w:pPr>
      <w:spacing w:after="0" w:line="240" w:lineRule="auto"/>
    </w:pPr>
  </w:style>
  <w:style w:type="character" w:customStyle="1" w:styleId="10">
    <w:name w:val="Заголовок 1 Знак"/>
    <w:basedOn w:val="a0"/>
    <w:link w:val="1"/>
    <w:uiPriority w:val="9"/>
    <w:rsid w:val="00C96305"/>
    <w:rPr>
      <w:rFonts w:asciiTheme="majorHAnsi" w:eastAsiaTheme="majorEastAsia" w:hAnsiTheme="majorHAnsi" w:cstheme="majorBidi"/>
      <w:color w:val="2E74B5" w:themeColor="accent1" w:themeShade="BF"/>
      <w:sz w:val="32"/>
      <w:szCs w:val="32"/>
      <w:lang w:eastAsia="ru-RU"/>
    </w:rPr>
  </w:style>
  <w:style w:type="character" w:styleId="a5">
    <w:name w:val="Hyperlink"/>
    <w:basedOn w:val="a0"/>
    <w:uiPriority w:val="99"/>
    <w:unhideWhenUsed/>
    <w:rsid w:val="00C96305"/>
    <w:rPr>
      <w:color w:val="0000FF"/>
      <w:u w:val="single"/>
    </w:rPr>
  </w:style>
  <w:style w:type="paragraph" w:styleId="a6">
    <w:name w:val="List Paragraph"/>
    <w:aliases w:val="Список с узором,Table-Normal,RSHB_Table-Normal"/>
    <w:basedOn w:val="a"/>
    <w:link w:val="a7"/>
    <w:uiPriority w:val="34"/>
    <w:qFormat/>
    <w:rsid w:val="00C9630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aliases w:val="Список с узором Знак,Table-Normal Знак,RSHB_Table-Normal Знак"/>
    <w:link w:val="a6"/>
    <w:uiPriority w:val="34"/>
    <w:rsid w:val="00C96305"/>
  </w:style>
  <w:style w:type="table" w:styleId="a8">
    <w:name w:val="Table Grid"/>
    <w:basedOn w:val="a1"/>
    <w:uiPriority w:val="59"/>
    <w:rsid w:val="00317F8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4169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2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vps.gov.ru/jepizooticheskaja-situacija/rossija/jepidsituacija-po-achs-v-rossijskoj-federacii/)/" TargetMode="External"/><Relationship Id="rId3" Type="http://schemas.openxmlformats.org/officeDocument/2006/relationships/settings" Target="settings.xml"/><Relationship Id="rId7" Type="http://schemas.openxmlformats.org/officeDocument/2006/relationships/hyperlink" Target="https://xn--e1afmdfmbbibuf.xn--80ai4af.xn--p1a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bagrogroup.ru/business/general-term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svps.gov.ru/jepizooticheskaja-situacija/rossija/jepidsituacija-po-ptichemu-grippu-v-rossijskoj-feder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4081</Words>
  <Characters>23267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Шимко Юлия Юрьевна</dc:creator>
  <cp:keywords/>
  <dc:description/>
  <cp:lastModifiedBy>Десова Наталья Александровна</cp:lastModifiedBy>
  <cp:revision>7</cp:revision>
  <dcterms:created xsi:type="dcterms:W3CDTF">2025-12-25T08:09:00Z</dcterms:created>
  <dcterms:modified xsi:type="dcterms:W3CDTF">2026-01-14T07:04:00Z</dcterms:modified>
</cp:coreProperties>
</file>